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_rels/document.xml.rels" ContentType="application/vnd.openxmlformats-package.relationships+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media/image9.jpeg" ContentType="image/jpeg"/>
  <Override PartName="/word/media/image4.jpeg" ContentType="image/jpeg"/>
  <Override PartName="/word/media/image8.jpeg" ContentType="image/jpeg"/>
  <Override PartName="/word/media/image13.jpeg" ContentType="image/jpeg"/>
  <Override PartName="/word/media/image2.jpeg" ContentType="image/jpeg"/>
  <Override PartName="/word/media/image15.png" ContentType="image/png"/>
  <Override PartName="/word/media/image11.jpeg" ContentType="image/jpeg"/>
  <Override PartName="/word/media/image16.jpeg" ContentType="image/jpeg"/>
  <Override PartName="/word/media/image14.jpeg" ContentType="image/jpeg"/>
  <Override PartName="/word/media/image3.jpeg" ContentType="image/jpeg"/>
  <Override PartName="/word/media/image6.jpeg" ContentType="image/jpeg"/>
  <Override PartName="/word/media/image12.jpeg" ContentType="image/jpeg"/>
  <Override PartName="/word/media/image7.jpeg" ContentType="image/jpeg"/>
  <Override PartName="/word/media/image5.jpeg" ContentType="image/jpeg"/>
  <Override PartName="/word/media/image1.png" ContentType="image/png"/>
  <Override PartName="/word/media/image10.jpeg" ContentType="image/jpeg"/>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Paragraph"/>
        <w:numPr>
          <w:ilvl w:val="0"/>
          <w:numId w:val="1"/>
        </w:numPr>
        <w:spacing w:lineRule="auto" w:line="240"/>
        <w:ind w:hanging="360" w:start="1800"/>
        <w:rPr>
          <w:b/>
          <w:bCs/>
          <w:sz w:val="36"/>
          <w:szCs w:val="36"/>
        </w:rPr>
      </w:pPr>
      <w:r>
        <mc:AlternateContent>
          <mc:Choice Requires="wps">
            <w:drawing>
              <wp:anchor behindDoc="0" distT="0" distB="22225" distL="0" distR="19050" simplePos="0" locked="0" layoutInCell="1" allowOverlap="1" relativeHeight="20" wp14:anchorId="622D6F94">
                <wp:simplePos x="0" y="0"/>
                <wp:positionH relativeFrom="column">
                  <wp:posOffset>-903605</wp:posOffset>
                </wp:positionH>
                <wp:positionV relativeFrom="paragraph">
                  <wp:posOffset>-16510</wp:posOffset>
                </wp:positionV>
                <wp:extent cx="10058400" cy="663575"/>
                <wp:effectExtent l="6350" t="6985" r="6350" b="5715"/>
                <wp:wrapNone/>
                <wp:docPr id="1" name="Rectangle 5"/>
                <a:graphic xmlns:a="http://schemas.openxmlformats.org/drawingml/2006/main">
                  <a:graphicData uri="http://schemas.microsoft.com/office/word/2010/wordprocessingShape">
                    <wps:wsp>
                      <wps:cNvSpPr/>
                      <wps:spPr>
                        <a:xfrm>
                          <a:off x="0" y="0"/>
                          <a:ext cx="10058400" cy="663480"/>
                        </a:xfrm>
                        <a:prstGeom prst="rect">
                          <a:avLst/>
                        </a:prstGeom>
                        <a:solidFill>
                          <a:srgbClr val="f1f117"/>
                        </a:solidFill>
                        <a:ln>
                          <a:solidFill>
                            <a:srgbClr val="092a38"/>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rect id="shape_0" ID="Rectangle 5" path="m0,0l-2147483645,0l-2147483645,-2147483646l0,-2147483646xe" fillcolor="#f1f117" stroked="t" o:allowincell="f" style="position:absolute;margin-left:-71.15pt;margin-top:-1.3pt;width:791.95pt;height:52.2pt;mso-wrap-style:none;v-text-anchor:middle" wp14:anchorId="622D6F94">
                <v:fill o:detectmouseclick="t" type="solid" color2="#0e0ee8"/>
                <v:stroke color="#092a38" weight="12600" joinstyle="miter" endcap="flat"/>
                <w10:wrap type="none"/>
              </v:rect>
            </w:pict>
          </mc:Fallback>
        </mc:AlternateContent>
        <mc:AlternateContent>
          <mc:Choice Requires="wps">
            <w:drawing>
              <wp:anchor behindDoc="0" distT="0" distB="0" distL="0" distR="0" simplePos="0" locked="0" layoutInCell="0" allowOverlap="1" relativeHeight="21" wp14:anchorId="786D20FA">
                <wp:simplePos x="0" y="0"/>
                <wp:positionH relativeFrom="margin">
                  <wp:posOffset>1336675</wp:posOffset>
                </wp:positionH>
                <wp:positionV relativeFrom="paragraph">
                  <wp:posOffset>138430</wp:posOffset>
                </wp:positionV>
                <wp:extent cx="3843020" cy="737235"/>
                <wp:effectExtent l="0" t="0" r="0" b="0"/>
                <wp:wrapNone/>
                <wp:docPr id="2" name="TextBox 39"/>
                <a:graphic xmlns:a="http://schemas.openxmlformats.org/drawingml/2006/main">
                  <a:graphicData uri="http://schemas.microsoft.com/office/word/2010/wordprocessingShape">
                    <wps:wsp>
                      <wps:cNvSpPr/>
                      <wps:spPr>
                        <a:xfrm>
                          <a:off x="0" y="0"/>
                          <a:ext cx="3843000" cy="737280"/>
                        </a:xfrm>
                        <a:prstGeom prst="rect">
                          <a:avLst/>
                        </a:prstGeom>
                        <a:noFill/>
                        <a:ln w="0">
                          <a:noFill/>
                        </a:ln>
                      </wps:spPr>
                      <wps:style>
                        <a:lnRef idx="0"/>
                        <a:fillRef idx="0"/>
                        <a:effectRef idx="0"/>
                        <a:fontRef idx="minor"/>
                      </wps:style>
                      <wps:txbx>
                        <w:txbxContent>
                          <w:p>
                            <w:pPr>
                              <w:pStyle w:val="FrameContents"/>
                              <w:spacing w:before="0" w:after="160"/>
                              <w:rPr>
                                <w:b/>
                                <w:bCs/>
                                <w:color w:themeColor="text1" w:val="000000"/>
                                <w:kern w:val="2"/>
                                <w:sz w:val="36"/>
                                <w:szCs w:val="36"/>
                                <w14:ligatures w14:val="none"/>
                              </w:rPr>
                            </w:pPr>
                            <w:r>
                              <w:rPr>
                                <w:color w:themeColor="text1" w:val="000000"/>
                                <w:kern w:val="2"/>
                                <w:sz w:val="36"/>
                                <w:szCs w:val="36"/>
                              </w:rPr>
                              <w:t xml:space="preserve">             </w:t>
                            </w:r>
                            <w:r>
                              <w:rPr>
                                <w:b/>
                                <w:bCs/>
                                <w:color w:val="EE0000"/>
                                <w:kern w:val="2"/>
                                <w:sz w:val="36"/>
                                <w:szCs w:val="36"/>
                              </w:rPr>
                              <w:t>February   2026 EXTRA!!!!</w:t>
                            </w:r>
                          </w:p>
                        </w:txbxContent>
                      </wps:txbx>
                      <wps:bodyPr anchor="t">
                        <a:spAutoFit/>
                      </wps:bodyPr>
                    </wps:wsp>
                  </a:graphicData>
                </a:graphic>
              </wp:anchor>
            </w:drawing>
          </mc:Choice>
          <mc:Fallback>
            <w:pict>
              <v:rect id="shape_0" ID="TextBox 39" path="m0,0l-2147483645,0l-2147483645,-2147483646l0,-2147483646xe" stroked="f" o:allowincell="f" style="position:absolute;margin-left:105.25pt;margin-top:10.9pt;width:302.55pt;height:58pt;mso-wrap-style:square;v-text-anchor:top;mso-position-horizontal-relative:margin" wp14:anchorId="786D20FA">
                <v:fill o:detectmouseclick="t" on="false"/>
                <v:stroke color="#3465a4" joinstyle="round" endcap="flat"/>
                <v:textbox>
                  <w:txbxContent>
                    <w:p>
                      <w:pPr>
                        <w:pStyle w:val="FrameContents"/>
                        <w:spacing w:before="0" w:after="160"/>
                        <w:rPr>
                          <w:b/>
                          <w:bCs/>
                          <w:color w:themeColor="text1" w:val="000000"/>
                          <w:kern w:val="2"/>
                          <w:sz w:val="36"/>
                          <w:szCs w:val="36"/>
                          <w14:ligatures w14:val="none"/>
                        </w:rPr>
                      </w:pPr>
                      <w:r>
                        <w:rPr>
                          <w:color w:themeColor="text1" w:val="000000"/>
                          <w:kern w:val="2"/>
                          <w:sz w:val="36"/>
                          <w:szCs w:val="36"/>
                        </w:rPr>
                        <w:t xml:space="preserve">             </w:t>
                      </w:r>
                      <w:r>
                        <w:rPr>
                          <w:b/>
                          <w:bCs/>
                          <w:color w:val="EE0000"/>
                          <w:kern w:val="2"/>
                          <w:sz w:val="36"/>
                          <w:szCs w:val="36"/>
                        </w:rPr>
                        <w:t>February   2026 EXTRA!!!!</w:t>
                      </w:r>
                    </w:p>
                  </w:txbxContent>
                </v:textbox>
                <w10:wrap type="none"/>
              </v:rect>
            </w:pict>
          </mc:Fallback>
        </mc:AlternateContent>
      </w:r>
      <w:r>
        <w:rPr>
          <w:b/>
          <w:bCs/>
          <w:sz w:val="36"/>
          <w:szCs w:val="36"/>
        </w:rPr>
        <w:t xml:space="preserve"> </w:t>
      </w:r>
    </w:p>
    <w:p>
      <w:pPr>
        <w:pStyle w:val="Normal"/>
        <w:spacing w:lineRule="auto" w:line="240"/>
        <w:ind w:start="360"/>
        <w:rPr>
          <w:b/>
          <w:bCs/>
          <w:sz w:val="36"/>
          <w:szCs w:val="36"/>
        </w:rPr>
      </w:pPr>
      <w:r>
        <w:rPr>
          <w:b/>
          <w:bCs/>
          <w:sz w:val="36"/>
          <w:szCs w:val="36"/>
        </w:rPr>
      </w:r>
    </w:p>
    <w:p>
      <w:pPr>
        <w:pStyle w:val="Normal"/>
        <w:spacing w:lineRule="auto" w:line="240"/>
        <w:ind w:start="360"/>
        <w:rPr>
          <w:b/>
          <w:bCs/>
          <w:sz w:val="36"/>
          <w:szCs w:val="36"/>
        </w:rPr>
      </w:pPr>
      <w:r>
        <mc:AlternateContent>
          <mc:Choice Requires="wps">
            <w:drawing>
              <wp:anchor behindDoc="0" distT="0" distB="0" distL="0" distR="0" simplePos="0" locked="0" layoutInCell="0" allowOverlap="1" relativeHeight="18" wp14:anchorId="7C29157D">
                <wp:simplePos x="0" y="0"/>
                <wp:positionH relativeFrom="margin">
                  <wp:posOffset>3357245</wp:posOffset>
                </wp:positionH>
                <wp:positionV relativeFrom="paragraph">
                  <wp:posOffset>779145</wp:posOffset>
                </wp:positionV>
                <wp:extent cx="2698750" cy="880745"/>
                <wp:effectExtent l="0" t="0" r="0" b="0"/>
                <wp:wrapNone/>
                <wp:docPr id="3" name="TextBox 7"/>
                <a:graphic xmlns:a="http://schemas.openxmlformats.org/drawingml/2006/main">
                  <a:graphicData uri="http://schemas.microsoft.com/office/word/2010/wordprocessingShape">
                    <wps:wsp>
                      <wps:cNvSpPr/>
                      <wps:spPr>
                        <a:xfrm>
                          <a:off x="0" y="0"/>
                          <a:ext cx="2698920" cy="880920"/>
                        </a:xfrm>
                        <a:prstGeom prst="rect">
                          <a:avLst/>
                        </a:prstGeom>
                        <a:noFill/>
                        <a:ln w="0">
                          <a:noFill/>
                        </a:ln>
                      </wps:spPr>
                      <wps:style>
                        <a:lnRef idx="0"/>
                        <a:fillRef idx="0"/>
                        <a:effectRef idx="0"/>
                        <a:fontRef idx="minor"/>
                      </wps:style>
                      <wps:txbx>
                        <w:txbxContent>
                          <w:p>
                            <w:pPr>
                              <w:pStyle w:val="ListParagraph"/>
                              <w:spacing w:before="0" w:after="160"/>
                              <w:contextualSpacing/>
                              <w:rPr>
                                <w:rFonts w:ascii="Aptos Narrow" w:hAnsi="Aptos Narrow"/>
                                <w:b/>
                                <w:bCs/>
                                <w:color w:themeColor="text2" w:themeTint="bf" w:val="215E99"/>
                                <w:kern w:val="2"/>
                                <w:sz w:val="44"/>
                                <w:szCs w:val="44"/>
                                <w14:ligatures w14:val="none"/>
                              </w:rPr>
                            </w:pPr>
                            <w:r>
                              <w:rPr>
                                <w:rFonts w:ascii="Aptos Narrow" w:hAnsi="Aptos Narrow"/>
                                <w:b/>
                                <w:bCs/>
                                <w:color w:themeColor="text2" w:themeTint="bf" w:val="215E99"/>
                                <w:kern w:val="2"/>
                                <w:sz w:val="44"/>
                                <w:szCs w:val="44"/>
                              </w:rPr>
                              <w:t xml:space="preserve">   </w:t>
                            </w:r>
                            <w:r>
                              <w:rPr>
                                <w:rFonts w:ascii="Aptos Narrow" w:hAnsi="Aptos Narrow"/>
                                <w:b/>
                                <w:bCs/>
                                <w:color w:themeColor="text2" w:themeTint="bf" w:val="215E99"/>
                                <w:kern w:val="2"/>
                                <w:sz w:val="44"/>
                                <w:szCs w:val="44"/>
                              </w:rPr>
                              <w:t>Monthly Bulletin</w:t>
                            </w:r>
                          </w:p>
                        </w:txbxContent>
                      </wps:txbx>
                      <wps:bodyPr anchor="t">
                        <a:spAutoFit/>
                      </wps:bodyPr>
                    </wps:wsp>
                  </a:graphicData>
                </a:graphic>
              </wp:anchor>
            </w:drawing>
          </mc:Choice>
          <mc:Fallback>
            <w:pict>
              <v:rect id="shape_0" ID="TextBox 7" path="m0,0l-2147483645,0l-2147483645,-2147483646l0,-2147483646xe" stroked="f" o:allowincell="f" style="position:absolute;margin-left:264.35pt;margin-top:61.35pt;width:212.45pt;height:69.3pt;mso-wrap-style:square;v-text-anchor:top;mso-position-horizontal-relative:margin" wp14:anchorId="7C29157D">
                <v:fill o:detectmouseclick="t" on="false"/>
                <v:stroke color="#3465a4" joinstyle="round" endcap="flat"/>
                <v:textbox>
                  <w:txbxContent>
                    <w:p>
                      <w:pPr>
                        <w:pStyle w:val="ListParagraph"/>
                        <w:spacing w:before="0" w:after="160"/>
                        <w:contextualSpacing/>
                        <w:rPr>
                          <w:rFonts w:ascii="Aptos Narrow" w:hAnsi="Aptos Narrow"/>
                          <w:b/>
                          <w:bCs/>
                          <w:color w:themeColor="text2" w:themeTint="bf" w:val="215E99"/>
                          <w:kern w:val="2"/>
                          <w:sz w:val="44"/>
                          <w:szCs w:val="44"/>
                          <w14:ligatures w14:val="none"/>
                        </w:rPr>
                      </w:pPr>
                      <w:r>
                        <w:rPr>
                          <w:rFonts w:ascii="Aptos Narrow" w:hAnsi="Aptos Narrow"/>
                          <w:b/>
                          <w:bCs/>
                          <w:color w:themeColor="text2" w:themeTint="bf" w:val="215E99"/>
                          <w:kern w:val="2"/>
                          <w:sz w:val="44"/>
                          <w:szCs w:val="44"/>
                        </w:rPr>
                        <w:t xml:space="preserve">   </w:t>
                      </w:r>
                      <w:r>
                        <w:rPr>
                          <w:rFonts w:ascii="Aptos Narrow" w:hAnsi="Aptos Narrow"/>
                          <w:b/>
                          <w:bCs/>
                          <w:color w:themeColor="text2" w:themeTint="bf" w:val="215E99"/>
                          <w:kern w:val="2"/>
                          <w:sz w:val="44"/>
                          <w:szCs w:val="44"/>
                        </w:rPr>
                        <w:t>Monthly Bulletin</w:t>
                      </w:r>
                    </w:p>
                  </w:txbxContent>
                </v:textbox>
                <w10:wrap type="none"/>
              </v:rect>
            </w:pict>
          </mc:Fallback>
        </mc:AlternateContent>
      </w:r>
      <w:r>
        <w:rPr>
          <w:b/>
          <w:bCs/>
          <w:sz w:val="36"/>
          <w:szCs w:val="36"/>
        </w:rPr>
        <w:t xml:space="preserve">             </w:t>
      </w:r>
      <w:r>
        <w:rPr/>
        <w:drawing>
          <wp:inline distT="0" distB="0" distL="0" distR="0">
            <wp:extent cx="4711700" cy="1153160"/>
            <wp:effectExtent l="0" t="0" r="0" b="0"/>
            <wp:docPr id="4" name="Picture 4"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black logo&#10;&#10;AI-generated content may be incorrect."/>
                    <pic:cNvPicPr>
                      <a:picLocks noChangeAspect="1" noChangeArrowheads="1"/>
                    </pic:cNvPicPr>
                  </pic:nvPicPr>
                  <pic:blipFill>
                    <a:blip r:embed="rId2"/>
                    <a:stretch>
                      <a:fillRect/>
                    </a:stretch>
                  </pic:blipFill>
                  <pic:spPr bwMode="auto">
                    <a:xfrm>
                      <a:off x="0" y="0"/>
                      <a:ext cx="4711700" cy="1153160"/>
                    </a:xfrm>
                    <a:prstGeom prst="rect">
                      <a:avLst/>
                    </a:prstGeom>
                    <a:noFill/>
                  </pic:spPr>
                </pic:pic>
              </a:graphicData>
            </a:graphic>
          </wp:inline>
        </w:drawing>
      </w:r>
    </w:p>
    <w:p>
      <w:pPr>
        <w:pStyle w:val="ListParagraph"/>
        <w:ind w:start="1080"/>
        <w:rPr/>
      </w:pPr>
      <w:r>
        <w:rPr/>
      </w:r>
    </w:p>
    <w:p>
      <w:pPr>
        <w:pStyle w:val="ListParagraph"/>
        <w:ind w:start="1080"/>
        <w:rPr/>
      </w:pPr>
      <w:r>
        <w:rPr/>
      </w:r>
    </w:p>
    <w:p>
      <w:pPr>
        <w:pStyle w:val="Normal"/>
        <w:ind w:start="1080"/>
        <w:rPr>
          <w:b/>
          <w:bCs/>
          <w:color w:val="0070C0"/>
          <w:sz w:val="24"/>
          <w:szCs w:val="24"/>
        </w:rPr>
      </w:pPr>
      <w:r>
        <w:rPr>
          <w:b/>
          <w:bCs/>
          <w:color w:val="0070C0"/>
          <w:sz w:val="24"/>
          <w:szCs w:val="24"/>
        </w:rPr>
        <w:t>We need help!</w:t>
      </w:r>
    </w:p>
    <w:p>
      <w:pPr>
        <w:pStyle w:val="Normal"/>
        <w:ind w:start="1080"/>
        <w:rPr>
          <w:sz w:val="24"/>
          <w:szCs w:val="24"/>
        </w:rPr>
      </w:pPr>
      <w:r>
        <w:rPr>
          <w:sz w:val="24"/>
          <w:szCs w:val="24"/>
        </w:rPr>
        <w:t>The Civic have told us they can no longer put chairs out for us or put them away. If you can come and help with this, please come along at 1.00 prior to the next meeting -  March 3</w:t>
      </w:r>
      <w:r>
        <w:rPr>
          <w:sz w:val="24"/>
          <w:szCs w:val="24"/>
          <w:vertAlign w:val="superscript"/>
        </w:rPr>
        <w:t>rd</w:t>
      </w:r>
      <w:r>
        <w:rPr>
          <w:sz w:val="24"/>
          <w:szCs w:val="24"/>
        </w:rPr>
        <w:t>- to put the chairs out. This will enable us to organise signing in, answering queries, seeing to the speaker, setting up equipment including the kitchen and sorting membership payments.</w:t>
      </w:r>
    </w:p>
    <w:p>
      <w:pPr>
        <w:pStyle w:val="Normal"/>
        <w:ind w:start="1080"/>
        <w:rPr>
          <w:sz w:val="24"/>
          <w:szCs w:val="24"/>
        </w:rPr>
      </w:pPr>
      <w:r>
        <w:rPr>
          <w:sz w:val="24"/>
          <w:szCs w:val="24"/>
        </w:rPr>
        <w:t>Many thanks!</w:t>
      </w:r>
    </w:p>
    <w:p>
      <w:pPr>
        <w:pStyle w:val="Normal"/>
        <w:ind w:start="1080"/>
        <w:rPr>
          <w:sz w:val="24"/>
          <w:szCs w:val="24"/>
        </w:rPr>
      </w:pPr>
      <w:r>
        <w:rPr>
          <w:sz w:val="24"/>
          <w:szCs w:val="24"/>
        </w:rPr>
      </w:r>
    </w:p>
    <w:p>
      <w:pPr>
        <w:pStyle w:val="BlockQuotationuser"/>
        <w:bidi w:val="0"/>
        <w:spacing w:before="0" w:after="0"/>
        <w:ind w:hanging="0" w:start="1134" w:end="1134"/>
        <w:rPr>
          <w:rFonts w:ascii="inherit" w:hAnsi="inherit"/>
          <w:b/>
          <w:bCs/>
          <w:color w:val="729FCF"/>
          <w:sz w:val="26"/>
          <w:szCs w:val="26"/>
        </w:rPr>
      </w:pPr>
      <w:r>
        <w:rPr>
          <w:rFonts w:ascii="inherit" w:hAnsi="inherit"/>
          <w:b/>
          <w:bCs/>
          <w:color w:val="729FCF"/>
          <w:sz w:val="26"/>
          <w:szCs w:val="26"/>
        </w:rPr>
        <w:t>Annual Subscriptions</w:t>
      </w:r>
    </w:p>
    <w:p>
      <w:pPr>
        <w:pStyle w:val="BlockQuotationuser"/>
        <w:bidi w:val="0"/>
        <w:spacing w:before="0" w:after="0"/>
        <w:ind w:hanging="0" w:start="1134" w:end="1134"/>
        <w:rPr>
          <w:rFonts w:ascii="inherit" w:hAnsi="inherit"/>
          <w:b/>
          <w:bCs/>
          <w:color w:val="729FCF"/>
          <w:sz w:val="26"/>
          <w:szCs w:val="26"/>
        </w:rPr>
      </w:pPr>
      <w:r>
        <w:rPr>
          <w:rFonts w:ascii="inherit" w:hAnsi="inherit"/>
          <w:b/>
          <w:bCs/>
          <w:color w:val="729FCF"/>
          <w:sz w:val="26"/>
          <w:szCs w:val="26"/>
        </w:rPr>
      </w:r>
    </w:p>
    <w:p>
      <w:pPr>
        <w:pStyle w:val="BlockQuotationuser"/>
        <w:bidi w:val="0"/>
        <w:spacing w:before="0" w:after="0"/>
        <w:ind w:hanging="0" w:start="1134" w:end="1134"/>
        <w:rPr>
          <w:rFonts w:ascii="inherit" w:hAnsi="inherit"/>
          <w:b/>
          <w:bCs/>
          <w:color w:val="729FCF"/>
          <w:sz w:val="26"/>
          <w:szCs w:val="26"/>
        </w:rPr>
      </w:pPr>
      <w:r>
        <w:rPr>
          <w:rFonts w:ascii="inherit" w:hAnsi="inherit"/>
          <w:b w:val="false"/>
          <w:bCs w:val="false"/>
          <w:color w:val="000000"/>
          <w:sz w:val="24"/>
          <w:szCs w:val="24"/>
        </w:rPr>
        <w:t>Annuals subscriptions are due on the 1</w:t>
      </w:r>
      <w:r>
        <w:rPr>
          <w:rFonts w:ascii="inherit" w:hAnsi="inherit"/>
          <w:b w:val="false"/>
          <w:bCs w:val="false"/>
          <w:color w:val="000000"/>
          <w:sz w:val="24"/>
          <w:szCs w:val="24"/>
          <w:vertAlign w:val="superscript"/>
        </w:rPr>
        <w:t>st</w:t>
      </w:r>
      <w:r>
        <w:rPr>
          <w:rFonts w:ascii="inherit" w:hAnsi="inherit"/>
          <w:b w:val="false"/>
          <w:bCs w:val="false"/>
          <w:color w:val="000000"/>
          <w:sz w:val="24"/>
          <w:szCs w:val="24"/>
        </w:rPr>
        <w:t xml:space="preserve"> of April, 2026. This year we will be simplifying the the collection of subscriptions. Single membership £20, two persons living at the same address £30.</w:t>
      </w:r>
    </w:p>
    <w:p>
      <w:pPr>
        <w:pStyle w:val="BlockQuotationuser"/>
        <w:bidi w:val="0"/>
        <w:spacing w:before="0" w:after="0"/>
        <w:ind w:hanging="0" w:start="1134" w:end="1134"/>
        <w:rPr>
          <w:rFonts w:ascii="inherit" w:hAnsi="inherit"/>
          <w:b w:val="false"/>
          <w:bCs w:val="false"/>
          <w:color w:val="000000"/>
          <w:sz w:val="24"/>
          <w:szCs w:val="24"/>
        </w:rPr>
      </w:pPr>
      <w:r>
        <w:rPr>
          <w:rFonts w:ascii="inherit" w:hAnsi="inherit"/>
          <w:b w:val="false"/>
          <w:bCs w:val="false"/>
          <w:color w:val="000000"/>
          <w:sz w:val="24"/>
          <w:szCs w:val="24"/>
        </w:rPr>
      </w:r>
    </w:p>
    <w:p>
      <w:pPr>
        <w:pStyle w:val="BlockQuotationuser"/>
        <w:bidi w:val="0"/>
        <w:spacing w:before="0" w:after="0"/>
        <w:ind w:hanging="0" w:start="1134" w:end="1134"/>
        <w:rPr>
          <w:rFonts w:ascii="inherit" w:hAnsi="inherit"/>
          <w:b w:val="false"/>
          <w:bCs w:val="false"/>
          <w:color w:val="000000"/>
          <w:sz w:val="24"/>
          <w:szCs w:val="24"/>
        </w:rPr>
      </w:pPr>
      <w:r>
        <w:rPr>
          <w:rFonts w:ascii="inherit" w:hAnsi="inherit"/>
          <w:b w:val="false"/>
          <w:bCs w:val="false"/>
          <w:color w:val="000000"/>
          <w:sz w:val="24"/>
          <w:szCs w:val="24"/>
        </w:rPr>
        <w:t xml:space="preserve">For </w:t>
      </w:r>
      <w:r>
        <w:rPr>
          <w:rFonts w:ascii="inherit" w:hAnsi="inherit"/>
          <w:b/>
          <w:bCs/>
          <w:color w:val="000000"/>
          <w:sz w:val="24"/>
          <w:szCs w:val="24"/>
        </w:rPr>
        <w:t>existing members</w:t>
      </w:r>
      <w:r>
        <w:rPr>
          <w:rFonts w:ascii="inherit" w:hAnsi="inherit"/>
          <w:b w:val="false"/>
          <w:bCs w:val="false"/>
          <w:color w:val="000000"/>
          <w:sz w:val="24"/>
          <w:szCs w:val="24"/>
        </w:rPr>
        <w:t xml:space="preserve"> there will be no need to fill in the application form this year. </w:t>
      </w:r>
      <w:r>
        <w:rPr>
          <w:rFonts w:ascii="inherit" w:hAnsi="inherit"/>
          <w:b/>
          <w:bCs/>
          <w:color w:val="000000"/>
          <w:sz w:val="24"/>
          <w:szCs w:val="24"/>
        </w:rPr>
        <w:t>Only new members will need to complete the application form.</w:t>
      </w:r>
    </w:p>
    <w:p>
      <w:pPr>
        <w:pStyle w:val="BlockQuotationuser"/>
        <w:bidi w:val="0"/>
        <w:spacing w:before="0" w:after="0"/>
        <w:ind w:hanging="0" w:start="1134" w:end="1134"/>
        <w:rPr>
          <w:rFonts w:ascii="inherit" w:hAnsi="inherit"/>
          <w:b/>
          <w:bCs/>
          <w:color w:val="000000"/>
          <w:sz w:val="24"/>
          <w:szCs w:val="24"/>
        </w:rPr>
      </w:pPr>
      <w:r>
        <w:rPr>
          <w:rFonts w:ascii="inherit" w:hAnsi="inherit"/>
          <w:b/>
          <w:bCs/>
          <w:color w:val="000000"/>
          <w:sz w:val="24"/>
          <w:szCs w:val="24"/>
        </w:rPr>
      </w:r>
    </w:p>
    <w:p>
      <w:pPr>
        <w:pStyle w:val="BlockQuotationuser"/>
        <w:bidi w:val="0"/>
        <w:spacing w:before="0" w:after="0"/>
        <w:ind w:hanging="0" w:start="1134" w:end="1134"/>
        <w:rPr>
          <w:rFonts w:ascii="inherit" w:hAnsi="inherit"/>
          <w:b/>
          <w:bCs/>
          <w:color w:val="000000"/>
          <w:sz w:val="24"/>
          <w:szCs w:val="24"/>
        </w:rPr>
      </w:pPr>
      <w:r>
        <w:rPr>
          <w:rFonts w:ascii="inherit" w:hAnsi="inherit"/>
          <w:b/>
          <w:bCs/>
          <w:color w:val="000000"/>
          <w:sz w:val="24"/>
          <w:szCs w:val="24"/>
        </w:rPr>
        <w:t>Payment methods:</w:t>
      </w:r>
    </w:p>
    <w:p>
      <w:pPr>
        <w:pStyle w:val="BlockQuotationuser"/>
        <w:bidi w:val="0"/>
        <w:spacing w:before="0" w:after="0"/>
        <w:ind w:hanging="0" w:start="1134" w:end="1134"/>
        <w:rPr>
          <w:rFonts w:ascii="inherit" w:hAnsi="inherit"/>
          <w:b/>
          <w:bCs/>
          <w:color w:val="000000"/>
          <w:sz w:val="24"/>
          <w:szCs w:val="24"/>
        </w:rPr>
      </w:pPr>
      <w:r>
        <w:rPr>
          <w:rFonts w:ascii="inherit" w:hAnsi="inherit"/>
          <w:b/>
          <w:bCs/>
          <w:color w:val="000000"/>
          <w:sz w:val="24"/>
          <w:szCs w:val="24"/>
        </w:rPr>
      </w:r>
    </w:p>
    <w:p>
      <w:pPr>
        <w:pStyle w:val="BlockQuotationuser"/>
        <w:bidi w:val="0"/>
        <w:spacing w:before="0" w:after="0"/>
        <w:ind w:hanging="0" w:start="1134" w:end="1134"/>
        <w:rPr>
          <w:rFonts w:ascii="inherit" w:hAnsi="inherit"/>
          <w:b/>
          <w:bCs/>
          <w:color w:val="000000"/>
          <w:sz w:val="24"/>
          <w:szCs w:val="24"/>
        </w:rPr>
      </w:pPr>
      <w:r>
        <w:rPr>
          <w:rFonts w:ascii="inherit" w:hAnsi="inherit"/>
          <w:b/>
          <w:bCs/>
          <w:color w:val="000000"/>
          <w:sz w:val="24"/>
          <w:szCs w:val="24"/>
        </w:rPr>
      </w:r>
    </w:p>
    <w:p>
      <w:pPr>
        <w:pStyle w:val="BlockQuotationuser"/>
        <w:bidi w:val="0"/>
        <w:spacing w:before="0" w:after="0"/>
        <w:ind w:hanging="0" w:start="1134" w:end="1134"/>
        <w:rPr>
          <w:rFonts w:ascii="inherit" w:hAnsi="inherit"/>
          <w:b/>
          <w:bCs/>
          <w:color w:val="000000"/>
          <w:sz w:val="24"/>
          <w:szCs w:val="24"/>
        </w:rPr>
      </w:pPr>
      <w:r>
        <w:rPr>
          <w:rFonts w:ascii="inherit" w:hAnsi="inherit"/>
          <w:b/>
          <w:bCs/>
          <w:color w:val="000000"/>
          <w:sz w:val="24"/>
          <w:szCs w:val="24"/>
        </w:rPr>
        <w:t xml:space="preserve">BACS </w:t>
      </w:r>
      <w:r>
        <w:rPr>
          <w:rFonts w:ascii="inherit" w:hAnsi="inherit"/>
          <w:b w:val="false"/>
          <w:bCs w:val="false"/>
          <w:color w:val="000000"/>
          <w:sz w:val="24"/>
          <w:szCs w:val="24"/>
        </w:rPr>
        <w:t>(on-line banking) – if you are paying subs via BACS please note that our Bank Account details have changed, new details are:-</w:t>
      </w:r>
    </w:p>
    <w:p>
      <w:pPr>
        <w:pStyle w:val="BlockQuotationuser"/>
        <w:bidi w:val="0"/>
        <w:spacing w:before="0" w:after="0"/>
        <w:ind w:hanging="0" w:start="1134" w:end="1134"/>
        <w:rPr>
          <w:rFonts w:ascii="inherit" w:hAnsi="inherit"/>
          <w:b w:val="false"/>
          <w:bCs w:val="false"/>
          <w:color w:val="000000"/>
          <w:sz w:val="24"/>
          <w:szCs w:val="24"/>
        </w:rPr>
      </w:pPr>
      <w:r>
        <w:rPr>
          <w:rFonts w:ascii="inherit" w:hAnsi="inherit"/>
          <w:b w:val="false"/>
          <w:bCs w:val="false"/>
          <w:color w:val="000000"/>
          <w:sz w:val="24"/>
          <w:szCs w:val="24"/>
        </w:rPr>
      </w:r>
    </w:p>
    <w:p>
      <w:pPr>
        <w:pStyle w:val="BlockQuotationuser"/>
        <w:bidi w:val="0"/>
        <w:spacing w:before="0" w:after="0"/>
        <w:ind w:hanging="0" w:start="1134" w:end="1134"/>
        <w:rPr>
          <w:rFonts w:ascii="inherit" w:hAnsi="inherit"/>
          <w:b w:val="false"/>
          <w:bCs w:val="false"/>
          <w:color w:val="000000"/>
          <w:sz w:val="24"/>
          <w:szCs w:val="24"/>
        </w:rPr>
      </w:pPr>
      <w:r>
        <w:rPr>
          <w:rFonts w:ascii="inherit" w:hAnsi="inherit"/>
          <w:b w:val="false"/>
          <w:bCs w:val="false"/>
          <w:color w:val="000000"/>
          <w:sz w:val="24"/>
          <w:szCs w:val="24"/>
        </w:rPr>
        <w:t xml:space="preserve">Name : </w:t>
      </w:r>
      <w:r>
        <w:rPr>
          <w:b/>
          <w:bCs/>
        </w:rPr>
        <w:t>U3A LONGRIDGE MEMBERSHIP FEES</w:t>
      </w:r>
    </w:p>
    <w:p>
      <w:pPr>
        <w:pStyle w:val="BlockQuotationuser"/>
        <w:bidi w:val="0"/>
        <w:spacing w:before="0" w:after="0"/>
        <w:ind w:hanging="0" w:start="1134" w:end="1134"/>
        <w:rPr/>
      </w:pPr>
      <w:r>
        <w:rPr>
          <w:rFonts w:ascii="inherit" w:hAnsi="inherit"/>
          <w:b w:val="false"/>
          <w:bCs w:val="false"/>
          <w:color w:val="000000"/>
          <w:sz w:val="24"/>
          <w:szCs w:val="24"/>
        </w:rPr>
        <w:t xml:space="preserve">Account No : </w:t>
      </w:r>
      <w:r>
        <w:rPr>
          <w:b/>
          <w:bCs/>
          <w:sz w:val="26"/>
          <w:szCs w:val="26"/>
        </w:rPr>
        <w:t>67468287</w:t>
      </w:r>
    </w:p>
    <w:p>
      <w:pPr>
        <w:pStyle w:val="BlockQuotationuser"/>
        <w:bidi w:val="0"/>
        <w:spacing w:before="0" w:after="0"/>
        <w:ind w:hanging="0" w:start="1134" w:end="1134"/>
        <w:rPr/>
      </w:pPr>
      <w:r>
        <w:rPr>
          <w:rFonts w:ascii="inherit" w:hAnsi="inherit"/>
          <w:b w:val="false"/>
          <w:bCs w:val="false"/>
          <w:color w:val="000000"/>
          <w:sz w:val="24"/>
          <w:szCs w:val="24"/>
        </w:rPr>
        <w:t xml:space="preserve">Sort Code : </w:t>
      </w:r>
      <w:r>
        <w:rPr>
          <w:b/>
          <w:bCs/>
          <w:sz w:val="26"/>
          <w:szCs w:val="26"/>
        </w:rPr>
        <w:t>089299</w:t>
      </w:r>
    </w:p>
    <w:p>
      <w:pPr>
        <w:pStyle w:val="BlockQuotationuser"/>
        <w:bidi w:val="0"/>
        <w:spacing w:before="0" w:after="0"/>
        <w:ind w:hanging="0" w:start="1134" w:end="1134"/>
        <w:rPr>
          <w:rFonts w:ascii="inherit" w:hAnsi="inherit"/>
          <w:b w:val="false"/>
          <w:bCs w:val="false"/>
          <w:color w:val="000000"/>
          <w:sz w:val="24"/>
          <w:szCs w:val="24"/>
        </w:rPr>
      </w:pPr>
      <w:r>
        <w:rPr>
          <w:rFonts w:ascii="inherit" w:hAnsi="inherit"/>
          <w:b w:val="false"/>
          <w:bCs w:val="false"/>
          <w:color w:val="000000"/>
          <w:sz w:val="24"/>
          <w:szCs w:val="24"/>
        </w:rPr>
      </w:r>
    </w:p>
    <w:p>
      <w:pPr>
        <w:pStyle w:val="BlockQuotationuser"/>
        <w:bidi w:val="0"/>
        <w:spacing w:before="0" w:after="0"/>
        <w:ind w:hanging="0" w:start="1134" w:end="1134"/>
        <w:rPr>
          <w:rFonts w:ascii="inherit" w:hAnsi="inherit"/>
          <w:b/>
          <w:bCs/>
          <w:i w:val="false"/>
          <w:i w:val="false"/>
          <w:iCs w:val="false"/>
          <w:color w:val="000000"/>
          <w:sz w:val="24"/>
          <w:szCs w:val="24"/>
          <w:u w:val="single"/>
        </w:rPr>
      </w:pPr>
      <w:r>
        <w:rPr>
          <w:rFonts w:ascii="inherit" w:hAnsi="inherit"/>
          <w:b/>
          <w:bCs/>
          <w:i w:val="false"/>
          <w:iCs w:val="false"/>
          <w:color w:val="000000"/>
          <w:sz w:val="24"/>
          <w:szCs w:val="24"/>
          <w:u w:val="single"/>
        </w:rPr>
        <w:t>Please ensure that you fill in the reference box with your initial and surname</w:t>
      </w:r>
    </w:p>
    <w:p>
      <w:pPr>
        <w:pStyle w:val="Normal"/>
        <w:ind w:start="1080"/>
        <w:rPr>
          <w:sz w:val="24"/>
          <w:szCs w:val="24"/>
        </w:rPr>
      </w:pPr>
      <w:r>
        <w:rPr>
          <w:sz w:val="24"/>
          <w:szCs w:val="24"/>
        </w:rPr>
      </w:r>
    </w:p>
    <w:p>
      <w:pPr>
        <w:pStyle w:val="Normal"/>
        <w:ind w:start="1080"/>
        <w:rPr>
          <w:sz w:val="24"/>
          <w:szCs w:val="24"/>
        </w:rPr>
      </w:pPr>
      <w:r>
        <w:rPr>
          <w:sz w:val="24"/>
          <w:szCs w:val="24"/>
        </w:rPr>
        <w:t xml:space="preserve">If your email address or gift aid statement has changed then please email the Membership Secretary on </w:t>
      </w:r>
      <w:r>
        <w:rPr>
          <w:b/>
          <w:bCs/>
          <w:sz w:val="24"/>
          <w:szCs w:val="24"/>
        </w:rPr>
        <w:t>memsec4u3a@gmail.com</w:t>
      </w:r>
    </w:p>
    <w:p>
      <w:pPr>
        <w:pStyle w:val="Normal"/>
        <w:ind w:start="1080"/>
        <w:rPr>
          <w:sz w:val="24"/>
          <w:szCs w:val="24"/>
        </w:rPr>
      </w:pPr>
      <w:r>
        <w:rPr>
          <w:sz w:val="24"/>
          <w:szCs w:val="24"/>
        </w:rPr>
      </w:r>
    </w:p>
    <w:p>
      <w:pPr>
        <w:pStyle w:val="Normal"/>
        <w:ind w:start="1080"/>
        <w:rPr>
          <w:sz w:val="24"/>
          <w:szCs w:val="24"/>
        </w:rPr>
      </w:pPr>
      <w:r>
        <w:rPr>
          <w:b/>
          <w:bCs/>
          <w:sz w:val="24"/>
          <w:szCs w:val="24"/>
        </w:rPr>
        <w:t xml:space="preserve">Cash and Cheques – </w:t>
      </w:r>
      <w:r>
        <w:rPr>
          <w:b w:val="false"/>
          <w:bCs w:val="false"/>
          <w:sz w:val="24"/>
          <w:szCs w:val="24"/>
        </w:rPr>
        <w:t>We will be collecting cash and cheques at both the March and April monthly meetings. Please go to the dedicated tables in the area between the kitchen and bar at the Civic Hall. You will be asked to confirm your email address and gift aid position.</w:t>
      </w:r>
    </w:p>
    <w:p>
      <w:pPr>
        <w:pStyle w:val="Normal"/>
        <w:ind w:start="1080"/>
        <w:rPr>
          <w:sz w:val="24"/>
          <w:szCs w:val="24"/>
        </w:rPr>
      </w:pPr>
      <w:r>
        <w:rPr>
          <w:sz w:val="24"/>
          <w:szCs w:val="24"/>
        </w:rPr>
      </w:r>
    </w:p>
    <w:p>
      <w:pPr>
        <w:pStyle w:val="Normal"/>
        <w:ind w:start="1080"/>
        <w:rPr>
          <w:b/>
          <w:bCs/>
        </w:rPr>
      </w:pPr>
      <w:r>
        <w:rPr>
          <w:b/>
          <w:bCs/>
          <w:sz w:val="24"/>
          <w:szCs w:val="24"/>
        </w:rPr>
        <w:t>What if I cannot get to a meeting?</w:t>
      </w:r>
    </w:p>
    <w:p>
      <w:pPr>
        <w:pStyle w:val="Normal"/>
        <w:ind w:start="1080"/>
        <w:rPr>
          <w:color w:val="000000"/>
          <w:sz w:val="24"/>
          <w:szCs w:val="24"/>
        </w:rPr>
      </w:pPr>
      <w:r>
        <w:rPr>
          <w:b w:val="false"/>
          <w:bCs w:val="false"/>
        </w:rPr>
        <w:t>If you are unable to get to a meeting please email</w:t>
      </w:r>
      <w:r>
        <w:rPr>
          <w:b w:val="false"/>
          <w:bCs w:val="false"/>
          <w:shd w:fill="auto" w:val="clear"/>
        </w:rPr>
        <w:t xml:space="preserve"> </w:t>
      </w:r>
      <w:hyperlink r:id="rId3">
        <w:r>
          <w:rPr>
            <w:rStyle w:val="Hyperlink"/>
            <w:b/>
            <w:bCs/>
            <w:color w:val="000000"/>
            <w:shd w:fill="auto" w:val="clear"/>
          </w:rPr>
          <w:t>memsec4u3a@gmail.com</w:t>
        </w:r>
      </w:hyperlink>
      <w:r>
        <w:rPr>
          <w:b/>
          <w:bCs/>
        </w:rPr>
        <w:t xml:space="preserve"> </w:t>
      </w:r>
      <w:r>
        <w:rPr>
          <w:b w:val="false"/>
          <w:bCs w:val="false"/>
        </w:rPr>
        <w:t>to make alternative arrangements.</w:t>
      </w:r>
      <w:r>
        <w:rPr/>
        <w:br/>
        <w:br/>
      </w:r>
    </w:p>
    <w:p>
      <w:pPr>
        <w:pStyle w:val="Normal"/>
        <w:ind w:start="1080"/>
        <w:rPr>
          <w:b/>
          <w:bCs/>
          <w:color w:val="0070C0"/>
          <w:sz w:val="24"/>
          <w:szCs w:val="24"/>
          <w:u w:val="single"/>
        </w:rPr>
      </w:pPr>
      <w:r>
        <w:rPr>
          <w:b/>
          <w:bCs/>
          <w:color w:val="0070C0"/>
          <w:sz w:val="24"/>
          <w:szCs w:val="24"/>
          <w:u w:val="single"/>
        </w:rPr>
        <w:t>New Groups</w:t>
      </w:r>
    </w:p>
    <w:p>
      <w:pPr>
        <w:pStyle w:val="Normal"/>
        <w:ind w:start="1080"/>
        <w:rPr>
          <w:b/>
          <w:bCs/>
          <w:color w:val="0070C0"/>
          <w:sz w:val="24"/>
          <w:szCs w:val="24"/>
          <w:u w:val="single"/>
        </w:rPr>
      </w:pPr>
      <w:r>
        <w:rPr>
          <w:b/>
          <w:bCs/>
          <w:color w:val="0070C0"/>
          <w:sz w:val="24"/>
          <w:szCs w:val="24"/>
          <w:u w:val="single"/>
        </w:rPr>
        <w:br/>
      </w:r>
      <w:r>
        <w:rPr>
          <w:sz w:val="24"/>
          <w:szCs w:val="24"/>
          <w:u w:val="single"/>
        </w:rPr>
        <w:t>PETANQUE</w:t>
      </w:r>
    </w:p>
    <w:p>
      <w:pPr>
        <w:pStyle w:val="Normal"/>
        <w:ind w:start="1080"/>
        <w:rPr>
          <w:sz w:val="24"/>
          <w:szCs w:val="24"/>
        </w:rPr>
      </w:pPr>
      <w:r>
        <w:rPr>
          <w:sz w:val="24"/>
          <w:szCs w:val="24"/>
        </w:rPr>
        <w:t>Following 2 Taster sessions held in January, a regular Petanque group is in the process of being set up for the morning of the 4</w:t>
      </w:r>
      <w:r>
        <w:rPr>
          <w:sz w:val="24"/>
          <w:szCs w:val="24"/>
          <w:vertAlign w:val="superscript"/>
        </w:rPr>
        <w:t>th</w:t>
      </w:r>
      <w:r>
        <w:rPr>
          <w:sz w:val="24"/>
          <w:szCs w:val="24"/>
        </w:rPr>
        <w:t> Wednesday in each month at Broughton &amp; District Club.  Further details will be publicised soon. Isobel Metcalfe and Barbara Griffiths are joint convenors. They are usually both at te monthly meetings</w:t>
      </w:r>
    </w:p>
    <w:p>
      <w:pPr>
        <w:pStyle w:val="Normal"/>
        <w:ind w:start="1080"/>
        <w:rPr>
          <w:sz w:val="24"/>
          <w:szCs w:val="24"/>
        </w:rPr>
      </w:pPr>
      <w:r>
        <w:rPr>
          <w:sz w:val="24"/>
          <w:szCs w:val="24"/>
          <w:u w:val="single"/>
        </w:rPr>
        <w:t>CHESS</w:t>
      </w:r>
    </w:p>
    <w:p>
      <w:pPr>
        <w:pStyle w:val="Normal"/>
        <w:ind w:start="1080"/>
        <w:rPr>
          <w:sz w:val="24"/>
          <w:szCs w:val="24"/>
        </w:rPr>
      </w:pPr>
      <w:r>
        <w:rPr>
          <w:sz w:val="24"/>
          <w:szCs w:val="24"/>
        </w:rPr>
        <w:t>A new Chess group is now taking place from 1.00pm to 3.00pm on 2</w:t>
      </w:r>
      <w:r>
        <w:rPr>
          <w:sz w:val="24"/>
          <w:szCs w:val="24"/>
          <w:vertAlign w:val="superscript"/>
        </w:rPr>
        <w:t>nd</w:t>
      </w:r>
      <w:r>
        <w:rPr>
          <w:sz w:val="24"/>
          <w:szCs w:val="24"/>
        </w:rPr>
        <w:t> and 4</w:t>
      </w:r>
      <w:r>
        <w:rPr>
          <w:sz w:val="24"/>
          <w:szCs w:val="24"/>
          <w:vertAlign w:val="superscript"/>
        </w:rPr>
        <w:t>th</w:t>
      </w:r>
      <w:r>
        <w:rPr>
          <w:sz w:val="24"/>
          <w:szCs w:val="24"/>
        </w:rPr>
        <w:t> Tuesdays in each month.  Further details are already on our website.  Go to:  </w:t>
      </w:r>
      <w:hyperlink r:id="rId4" w:tgtFrame="_blank">
        <w:r>
          <w:rPr>
            <w:rStyle w:val="Hyperlink"/>
            <w:color w:val="auto"/>
            <w:sz w:val="24"/>
            <w:szCs w:val="24"/>
          </w:rPr>
          <w:t>Chess - Longridge</w:t>
        </w:r>
      </w:hyperlink>
    </w:p>
    <w:p>
      <w:pPr>
        <w:pStyle w:val="Normal"/>
        <w:ind w:start="1080"/>
        <w:rPr>
          <w:sz w:val="24"/>
          <w:szCs w:val="24"/>
        </w:rPr>
      </w:pPr>
      <w:r>
        <w:rPr>
          <w:sz w:val="24"/>
          <w:szCs w:val="24"/>
        </w:rPr>
        <w:t>David Metcalfe has agreed to be convenor for this group.</w:t>
      </w:r>
    </w:p>
    <w:p>
      <w:pPr>
        <w:pStyle w:val="Normal"/>
        <w:ind w:start="1080"/>
        <w:rPr>
          <w:sz w:val="24"/>
          <w:szCs w:val="24"/>
        </w:rPr>
      </w:pPr>
      <w:r>
        <w:rPr>
          <w:sz w:val="24"/>
          <w:szCs w:val="24"/>
          <w:u w:val="single"/>
        </w:rPr>
        <w:t>WALKING CRICKET</w:t>
      </w:r>
    </w:p>
    <w:p>
      <w:pPr>
        <w:pStyle w:val="Normal"/>
        <w:ind w:start="1080"/>
        <w:rPr>
          <w:sz w:val="24"/>
          <w:szCs w:val="24"/>
        </w:rPr>
      </w:pPr>
      <w:r>
        <w:rPr>
          <w:sz w:val="24"/>
          <w:szCs w:val="24"/>
        </w:rPr>
        <w:t>The Walking Cricket group hopes to use Longridge Sports Hall in March/ April for practice but this is dependent on the weather. If its bad weather Longridge Town FC will be using the Sports Hall for training.  Also, we plan to enter a walking cricket team at the Accrington Walking Cricket Festival on the 19th May.</w:t>
      </w:r>
    </w:p>
    <w:p>
      <w:pPr>
        <w:pStyle w:val="Normal"/>
        <w:ind w:start="1080"/>
        <w:rPr>
          <w:sz w:val="24"/>
          <w:szCs w:val="24"/>
        </w:rPr>
      </w:pPr>
      <w:r>
        <w:rPr>
          <w:sz w:val="24"/>
          <w:szCs w:val="24"/>
        </w:rPr>
      </w:r>
    </w:p>
    <w:p>
      <w:pPr>
        <w:pStyle w:val="Normal"/>
        <w:ind w:start="1080"/>
        <w:rPr>
          <w:b/>
          <w:bCs/>
          <w:color w:val="0070C0"/>
          <w:sz w:val="24"/>
          <w:szCs w:val="24"/>
        </w:rPr>
      </w:pPr>
      <w:r>
        <w:rPr>
          <w:b/>
          <w:bCs/>
          <w:color w:val="0070C0"/>
          <w:sz w:val="24"/>
          <w:szCs w:val="24"/>
        </w:rPr>
        <w:t>Monthly Meetings</w:t>
      </w:r>
    </w:p>
    <w:p>
      <w:pPr>
        <w:pStyle w:val="Normal"/>
        <w:ind w:start="1080"/>
        <w:rPr>
          <w:sz w:val="24"/>
          <w:szCs w:val="24"/>
        </w:rPr>
      </w:pPr>
      <w:r>
        <w:rPr>
          <w:sz w:val="24"/>
          <w:szCs w:val="24"/>
        </w:rPr>
        <w:t>We all know that costs are increasing! We are finding the costs of monthly meetings have increased – speakers fees, tea, biscuits etc.</w:t>
      </w:r>
    </w:p>
    <w:p>
      <w:pPr>
        <w:pStyle w:val="Normal"/>
        <w:ind w:start="1056"/>
        <w:rPr>
          <w:b/>
          <w:bCs/>
          <w:sz w:val="24"/>
          <w:szCs w:val="24"/>
        </w:rPr>
      </w:pPr>
      <w:r>
        <w:rPr>
          <w:b/>
          <w:bCs/>
          <w:sz w:val="24"/>
          <w:szCs w:val="24"/>
        </w:rPr>
        <w:t>From April 1</w:t>
      </w:r>
      <w:r>
        <w:rPr>
          <w:b/>
          <w:bCs/>
          <w:sz w:val="24"/>
          <w:szCs w:val="24"/>
          <w:vertAlign w:val="superscript"/>
        </w:rPr>
        <w:t>st</w:t>
      </w:r>
      <w:r>
        <w:rPr>
          <w:b/>
          <w:bCs/>
          <w:sz w:val="24"/>
          <w:szCs w:val="24"/>
        </w:rPr>
        <w:t>, we will be charging £1 admission to the meeting and giving each person a raffle ticket</w:t>
      </w:r>
      <w:r>
        <w:rPr>
          <w:sz w:val="24"/>
          <w:szCs w:val="24"/>
        </w:rPr>
        <w:t xml:space="preserve">. </w:t>
      </w:r>
      <w:r>
        <w:rPr>
          <w:b/>
          <w:bCs/>
          <w:sz w:val="24"/>
          <w:szCs w:val="24"/>
        </w:rPr>
        <w:t>The raffle prizes remain the same. For those of you who currently purchase a raffle ticket, this means no change at all.</w:t>
      </w:r>
    </w:p>
    <w:p>
      <w:pPr>
        <w:pStyle w:val="Normal"/>
        <w:ind w:start="1056"/>
        <w:rPr>
          <w:sz w:val="24"/>
          <w:szCs w:val="24"/>
        </w:rPr>
      </w:pPr>
      <w:r>
        <w:rPr>
          <w:sz w:val="24"/>
          <w:szCs w:val="24"/>
        </w:rPr>
        <w:t xml:space="preserve">We will also be charging </w:t>
      </w:r>
      <w:r>
        <w:rPr>
          <w:b/>
          <w:bCs/>
          <w:sz w:val="24"/>
          <w:szCs w:val="24"/>
        </w:rPr>
        <w:t>£2 for visitors</w:t>
      </w:r>
      <w:r>
        <w:rPr>
          <w:sz w:val="24"/>
          <w:szCs w:val="24"/>
        </w:rPr>
        <w:t>.</w:t>
      </w:r>
    </w:p>
    <w:p>
      <w:pPr>
        <w:pStyle w:val="Normal"/>
        <w:ind w:start="1056"/>
        <w:rPr>
          <w:b/>
          <w:bCs/>
          <w:color w:val="0070C0"/>
          <w:sz w:val="24"/>
          <w:szCs w:val="24"/>
        </w:rPr>
      </w:pPr>
      <w:r>
        <w:rPr>
          <w:sz w:val="24"/>
          <w:szCs w:val="24"/>
        </w:rPr>
        <w:t>Having had conversations with other local U3As we have learned that we will be able to claim more back in gift aid if we implement this small change</w:t>
      </w:r>
    </w:p>
    <w:p>
      <w:pPr>
        <w:pStyle w:val="Normal"/>
        <w:ind w:start="1056"/>
        <w:rPr>
          <w:b/>
          <w:bCs/>
          <w:color w:val="0070C0"/>
          <w:sz w:val="24"/>
          <w:szCs w:val="24"/>
        </w:rPr>
      </w:pPr>
      <w:r>
        <w:rPr>
          <w:b/>
          <w:bCs/>
          <w:color w:val="0070C0"/>
          <w:sz w:val="24"/>
          <w:szCs w:val="24"/>
        </w:rPr>
      </w:r>
    </w:p>
    <w:p>
      <w:pPr>
        <w:pStyle w:val="Normal"/>
        <w:ind w:start="1080"/>
        <w:rPr>
          <w:b/>
          <w:bCs/>
          <w:color w:val="3465A4"/>
          <w:sz w:val="26"/>
          <w:szCs w:val="26"/>
        </w:rPr>
      </w:pPr>
      <w:r>
        <w:rPr>
          <w:b/>
          <w:bCs/>
          <w:color w:val="3465A4"/>
          <w:sz w:val="26"/>
          <w:szCs w:val="26"/>
        </w:rPr>
        <w:t>u3a North West Region Summer Schools</w:t>
      </w:r>
    </w:p>
    <w:p>
      <w:pPr>
        <w:pStyle w:val="Normal"/>
        <w:ind w:start="1080"/>
        <w:rPr>
          <w:b w:val="false"/>
          <w:bCs w:val="false"/>
          <w:color w:val="3465A4"/>
          <w:sz w:val="26"/>
          <w:szCs w:val="26"/>
        </w:rPr>
      </w:pPr>
      <w:r>
        <w:rPr>
          <w:b w:val="false"/>
          <w:bCs w:val="false"/>
          <w:color w:val="000000"/>
          <w:sz w:val="24"/>
          <w:szCs w:val="24"/>
        </w:rPr>
        <w:t>Please check out the summer school courses at:</w:t>
      </w:r>
    </w:p>
    <w:p>
      <w:pPr>
        <w:pStyle w:val="Normal"/>
        <w:ind w:start="1080"/>
        <w:rPr>
          <w:b/>
          <w:bCs/>
          <w:color w:val="000000"/>
          <w:sz w:val="26"/>
          <w:szCs w:val="26"/>
        </w:rPr>
      </w:pPr>
      <w:hyperlink r:id="rId5">
        <w:r>
          <w:rPr>
            <w:rStyle w:val="Hyperlink"/>
            <w:b/>
            <w:bCs/>
            <w:color w:val="000000"/>
            <w:sz w:val="26"/>
            <w:szCs w:val="26"/>
          </w:rPr>
          <w:t>https://northwestregion.u3asite.uk/summer-school-2026/</w:t>
        </w:r>
      </w:hyperlink>
    </w:p>
    <w:p>
      <w:pPr>
        <w:pStyle w:val="Normal"/>
        <w:ind w:start="1080"/>
        <w:rPr>
          <w:b/>
          <w:bCs/>
          <w:color w:val="000000"/>
          <w:sz w:val="26"/>
          <w:szCs w:val="26"/>
        </w:rPr>
      </w:pPr>
      <w:r>
        <w:rPr>
          <w:b/>
          <w:bCs/>
          <w:color w:val="000000"/>
          <w:sz w:val="26"/>
          <w:szCs w:val="26"/>
        </w:rPr>
      </w:r>
    </w:p>
    <w:p>
      <w:pPr>
        <w:pStyle w:val="Normal"/>
        <w:ind w:start="1080"/>
        <w:rPr>
          <w:b/>
          <w:bCs/>
          <w:color w:val="0070C0"/>
          <w:sz w:val="24"/>
          <w:szCs w:val="24"/>
        </w:rPr>
      </w:pPr>
      <w:r>
        <w:rPr>
          <w:b/>
          <w:bCs/>
          <w:color w:val="0070C0"/>
          <w:sz w:val="24"/>
          <w:szCs w:val="24"/>
        </w:rPr>
        <w:t>Convenors – a reminder about PAT testing</w:t>
      </w:r>
    </w:p>
    <w:p>
      <w:pPr>
        <w:pStyle w:val="Normal"/>
        <w:ind w:start="1080"/>
        <w:rPr>
          <w:sz w:val="24"/>
          <w:szCs w:val="24"/>
        </w:rPr>
      </w:pPr>
      <w:r>
        <w:rPr>
          <w:sz w:val="24"/>
          <w:szCs w:val="24"/>
        </w:rPr>
        <w:t xml:space="preserve">Please take your electrical items to Longridge Electrical to arrange testing as soon as possible. </w:t>
      </w:r>
    </w:p>
    <w:p>
      <w:pPr>
        <w:pStyle w:val="Normal"/>
        <w:ind w:start="1080"/>
        <w:rPr>
          <w:sz w:val="24"/>
          <w:szCs w:val="24"/>
        </w:rPr>
      </w:pPr>
      <w:r>
        <w:rPr>
          <w:sz w:val="24"/>
          <w:szCs w:val="24"/>
        </w:rPr>
        <w:t xml:space="preserve">Thankyou to those of you who have already done this. </w:t>
      </w:r>
    </w:p>
    <w:p>
      <w:pPr>
        <w:pStyle w:val="Normal"/>
        <w:ind w:start="1080"/>
        <w:rPr>
          <w:sz w:val="24"/>
          <w:szCs w:val="24"/>
        </w:rPr>
      </w:pPr>
      <w:r>
        <w:rPr>
          <w:sz w:val="24"/>
          <w:szCs w:val="24"/>
        </w:rPr>
        <w:t>One of our new volunteers will be taking charge of the asset register so it would be a great help to get this done as soon as possible so it can be updated with the many new items purchased in recent months.</w:t>
      </w:r>
    </w:p>
    <w:p>
      <w:pPr>
        <w:pStyle w:val="Normal"/>
        <w:ind w:start="1080"/>
        <w:rPr>
          <w:sz w:val="24"/>
          <w:szCs w:val="24"/>
        </w:rPr>
      </w:pPr>
      <w:r>
        <w:rPr>
          <w:sz w:val="24"/>
          <w:szCs w:val="24"/>
        </w:rPr>
      </w:r>
    </w:p>
    <w:p>
      <w:pPr>
        <w:pStyle w:val="Normal"/>
        <w:ind w:start="1080"/>
        <w:rPr>
          <w:b/>
          <w:bCs/>
          <w:color w:val="0070C0"/>
          <w:sz w:val="24"/>
          <w:szCs w:val="24"/>
        </w:rPr>
      </w:pPr>
      <w:r>
        <w:rPr>
          <w:b/>
          <w:bCs/>
          <w:color w:val="0070C0"/>
          <w:sz w:val="24"/>
          <w:szCs w:val="24"/>
        </w:rPr>
        <w:t>Remembrance Sunday.</w:t>
      </w:r>
    </w:p>
    <w:p>
      <w:pPr>
        <w:pStyle w:val="Normal"/>
        <w:ind w:start="1080"/>
        <w:rPr>
          <w:sz w:val="24"/>
          <w:szCs w:val="24"/>
        </w:rPr>
      </w:pPr>
      <w:r>
        <w:rPr>
          <w:sz w:val="24"/>
          <w:szCs w:val="24"/>
        </w:rPr>
        <w:t xml:space="preserve">We were very grateful to Anne Watton who represented our U3A at the wreath laying ceremony this year. We would like to hear from anyone who would be willing to lay our wreath this year. It might particularly be of interest to someone with links to the forces, either personally or through a friend of family member. </w:t>
      </w:r>
    </w:p>
    <w:p>
      <w:pPr>
        <w:pStyle w:val="Normal"/>
        <w:ind w:start="1080"/>
        <w:rPr>
          <w:sz w:val="24"/>
          <w:szCs w:val="24"/>
        </w:rPr>
      </w:pPr>
      <w:r>
        <w:rPr>
          <w:sz w:val="24"/>
          <w:szCs w:val="24"/>
        </w:rPr>
        <w:t>Please speak to one of the committee on a Tuesday meeting or mail Eleanor on chair4u3a@gmail.com</w:t>
      </w:r>
    </w:p>
    <w:p>
      <w:pPr>
        <w:pStyle w:val="Normal"/>
        <w:ind w:start="1080"/>
        <w:rPr>
          <w:b/>
          <w:bCs/>
          <w:color w:val="0070C0"/>
          <w:sz w:val="24"/>
          <w:szCs w:val="24"/>
        </w:rPr>
      </w:pPr>
      <w:r>
        <w:rPr>
          <w:b/>
          <w:bCs/>
          <w:color w:val="0070C0"/>
          <w:sz w:val="24"/>
          <w:szCs w:val="24"/>
        </w:rPr>
      </w:r>
    </w:p>
    <w:p>
      <w:pPr>
        <w:pStyle w:val="Normal"/>
        <w:ind w:firstLine="720" w:start="360"/>
        <w:rPr>
          <w:b/>
          <w:bCs/>
          <w:color w:val="0070C0"/>
          <w:sz w:val="24"/>
          <w:szCs w:val="24"/>
        </w:rPr>
      </w:pPr>
      <w:r>
        <w:rPr>
          <w:b/>
          <w:bCs/>
          <w:color w:val="0070C0"/>
          <w:sz w:val="24"/>
          <w:szCs w:val="24"/>
        </w:rPr>
        <w:t xml:space="preserve">Speaker at our February meeting- </w:t>
      </w:r>
      <w:r>
        <w:rPr>
          <w:rFonts w:eastAsia="Times New Roman" w:cs="Times New Roman" w:ascii="Aptos" w:hAnsi="Aptos"/>
          <w:color w:val="000000"/>
          <w:kern w:val="0"/>
          <w:sz w:val="24"/>
          <w:szCs w:val="24"/>
          <w:lang w:eastAsia="en-GB"/>
          <w14:ligatures w14:val="none"/>
        </w:rPr>
        <w:t>Jennifer Ray - "A Lancashire Lass".</w:t>
      </w:r>
    </w:p>
    <w:p>
      <w:pPr>
        <w:pStyle w:val="Normal"/>
        <w:shd w:val="clear" w:color="auto" w:fill="FFFFFF"/>
        <w:spacing w:lineRule="auto" w:line="240" w:before="0" w:after="0"/>
        <w:ind w:firstLine="48" w:start="1080"/>
        <w:rPr>
          <w:rFonts w:ascii="Aptos" w:hAnsi="Aptos" w:eastAsia="Times New Roman" w:cs="Times New Roman"/>
          <w:color w:val="000000"/>
          <w:kern w:val="0"/>
          <w:sz w:val="24"/>
          <w:szCs w:val="24"/>
          <w:lang w:eastAsia="en-GB"/>
          <w14:ligatures w14:val="none"/>
        </w:rPr>
      </w:pPr>
      <w:r>
        <w:rPr>
          <w:rFonts w:eastAsia="Times New Roman" w:cs="Times New Roman" w:ascii="Aptos" w:hAnsi="Aptos"/>
          <w:color w:val="000000"/>
          <w:kern w:val="0"/>
          <w:sz w:val="24"/>
          <w:szCs w:val="24"/>
          <w:lang w:eastAsia="en-GB"/>
          <w14:ligatures w14:val="none"/>
        </w:rPr>
        <w:t>Jennifer gave a fascinating talk and Rob Kemp has made a list of all the places she mentioned, together with links to get more information.</w:t>
      </w:r>
    </w:p>
    <w:p>
      <w:pPr>
        <w:pStyle w:val="Normal"/>
        <w:shd w:val="clear" w:color="auto" w:fill="FFFFFF"/>
        <w:spacing w:lineRule="auto" w:line="240" w:before="0" w:after="0"/>
        <w:ind w:firstLine="48" w:start="1080"/>
        <w:rPr>
          <w:rFonts w:ascii="Aptos" w:hAnsi="Aptos" w:eastAsia="Times New Roman" w:cs="Times New Roman"/>
          <w:color w:val="000000"/>
          <w:kern w:val="0"/>
          <w:sz w:val="24"/>
          <w:szCs w:val="24"/>
          <w:lang w:eastAsia="en-GB"/>
          <w14:ligatures w14:val="none"/>
        </w:rPr>
      </w:pPr>
      <w:r>
        <w:rPr>
          <w:rFonts w:eastAsia="Times New Roman" w:cs="Times New Roman" w:ascii="Aptos" w:hAnsi="Aptos"/>
          <w:color w:val="000000"/>
          <w:kern w:val="0"/>
          <w:sz w:val="24"/>
          <w:szCs w:val="24"/>
          <w:lang w:eastAsia="en-GB"/>
          <w14:ligatures w14:val="none"/>
        </w:rPr>
        <w:t>Many thanks to Rob!!</w:t>
      </w:r>
    </w:p>
    <w:p>
      <w:pPr>
        <w:pStyle w:val="Normal"/>
        <w:shd w:val="clear" w:color="auto" w:fill="FFFFFF"/>
        <w:spacing w:lineRule="auto" w:line="240" w:before="0" w:after="0"/>
        <w:ind w:firstLine="48" w:start="1080"/>
        <w:rPr>
          <w:rFonts w:ascii="Aptos" w:hAnsi="Aptos" w:eastAsia="Times New Roman" w:cs="Times New Roman"/>
          <w:color w:val="000000"/>
          <w:kern w:val="0"/>
          <w:sz w:val="24"/>
          <w:szCs w:val="24"/>
          <w:lang w:eastAsia="en-GB"/>
          <w14:ligatures w14:val="none"/>
        </w:rPr>
      </w:pPr>
      <w:r>
        <w:rPr>
          <w:rFonts w:eastAsia="Times New Roman" w:cs="Times New Roman" w:ascii="Aptos" w:hAnsi="Aptos"/>
          <w:color w:val="000000"/>
          <w:kern w:val="0"/>
          <w:sz w:val="24"/>
          <w:szCs w:val="24"/>
          <w:lang w:eastAsia="en-GB"/>
          <w14:ligatures w14:val="none"/>
        </w:rPr>
      </w:r>
    </w:p>
    <w:p>
      <w:pPr>
        <w:pStyle w:val="Normal"/>
        <w:jc w:val="center"/>
        <w:rPr>
          <w:b/>
          <w:sz w:val="24"/>
          <w:szCs w:val="24"/>
        </w:rPr>
      </w:pPr>
      <w:r>
        <w:rPr>
          <w:b/>
          <w:sz w:val="24"/>
          <w:szCs w:val="24"/>
        </w:rPr>
        <w:t>Longridge u3a monthly meeting, 3 Feb 2026 – Note of locations – Apologies if there are any errors!</w:t>
      </w:r>
    </w:p>
    <w:tbl>
      <w:tblPr>
        <w:tblStyle w:val="TableGrid"/>
        <w:tblW w:w="10682"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7448"/>
        <w:gridCol w:w="3234"/>
      </w:tblGrid>
      <w:tr>
        <w:trPr/>
        <w:tc>
          <w:tcPr>
            <w:tcW w:w="7448" w:type="dxa"/>
            <w:tcBorders/>
          </w:tcPr>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t>The Big Stone (Bentham)</w:t>
              <w:br/>
            </w:r>
            <w:hyperlink r:id="rId6">
              <w:r>
                <w:rPr>
                  <w:rStyle w:val="Hyperlink"/>
                  <w:rFonts w:eastAsia="Aptos" w:cs=""/>
                  <w:kern w:val="2"/>
                  <w:sz w:val="24"/>
                  <w:szCs w:val="24"/>
                  <w:lang w:val="en-GB" w:eastAsia="en-US" w:bidi="ar-SA"/>
                </w:rPr>
                <w:t>https://www.tathamfells.me.uk/?page_id=286</w:t>
              </w:r>
            </w:hyperlink>
            <w:r>
              <w:rPr>
                <w:rFonts w:eastAsia="Aptos" w:cs=""/>
                <w:kern w:val="2"/>
                <w:sz w:val="24"/>
                <w:szCs w:val="24"/>
                <w:lang w:val="en-GB" w:eastAsia="en-US" w:bidi="ar-SA"/>
              </w:rPr>
              <w:br/>
            </w:r>
          </w:p>
        </w:tc>
        <w:tc>
          <w:tcPr>
            <w:tcW w:w="3234" w:type="dxa"/>
            <w:tcBorders/>
          </w:tcPr>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drawing>
                <wp:inline distT="0" distB="0" distL="0" distR="0">
                  <wp:extent cx="1645920" cy="948055"/>
                  <wp:effectExtent l="0" t="0" r="0" b="0"/>
                  <wp:docPr id="5" name="Picture 1" descr="https://www.tathamfells.me.uk/wp-content/uploads/2013/09/w03-bigstone3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https://www.tathamfells.me.uk/wp-content/uploads/2013/09/w03-bigstone3_b.jpg"/>
                          <pic:cNvPicPr>
                            <a:picLocks noChangeAspect="1" noChangeArrowheads="1"/>
                          </pic:cNvPicPr>
                        </pic:nvPicPr>
                        <pic:blipFill>
                          <a:blip r:embed="rId7"/>
                          <a:stretch>
                            <a:fillRect/>
                          </a:stretch>
                        </pic:blipFill>
                        <pic:spPr bwMode="auto">
                          <a:xfrm>
                            <a:off x="0" y="0"/>
                            <a:ext cx="1645920" cy="948055"/>
                          </a:xfrm>
                          <a:prstGeom prst="rect">
                            <a:avLst/>
                          </a:prstGeom>
                          <a:noFill/>
                        </pic:spPr>
                      </pic:pic>
                    </a:graphicData>
                  </a:graphic>
                </wp:inline>
              </w:drawing>
            </w:r>
          </w:p>
        </w:tc>
      </w:tr>
      <w:tr>
        <w:trPr/>
        <w:tc>
          <w:tcPr>
            <w:tcW w:w="7448" w:type="dxa"/>
            <w:tcBorders/>
          </w:tcPr>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t>The Bowder Stone (near Keswick)</w:t>
              <w:br/>
            </w:r>
            <w:hyperlink r:id="rId8">
              <w:r>
                <w:rPr>
                  <w:rStyle w:val="Hyperlink"/>
                  <w:rFonts w:eastAsia="Aptos" w:cs=""/>
                  <w:kern w:val="2"/>
                  <w:sz w:val="24"/>
                  <w:szCs w:val="24"/>
                  <w:lang w:val="en-GB" w:eastAsia="en-US" w:bidi="ar-SA"/>
                </w:rPr>
                <w:t>https://www.keswick.org/explore/not-to-miss/the-bowder-stone</w:t>
              </w:r>
            </w:hyperlink>
            <w:r>
              <w:rPr>
                <w:rFonts w:eastAsia="Aptos" w:cs=""/>
                <w:kern w:val="2"/>
                <w:sz w:val="24"/>
                <w:szCs w:val="24"/>
                <w:lang w:val="en-GB" w:eastAsia="en-US" w:bidi="ar-SA"/>
              </w:rPr>
              <w:t xml:space="preserve"> </w:t>
              <w:br/>
            </w:r>
          </w:p>
        </w:tc>
        <w:tc>
          <w:tcPr>
            <w:tcW w:w="3234" w:type="dxa"/>
            <w:tcBorders/>
          </w:tcPr>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drawing>
                <wp:inline distT="0" distB="0" distL="0" distR="0">
                  <wp:extent cx="1645920" cy="1089025"/>
                  <wp:effectExtent l="0" t="0" r="0" b="0"/>
                  <wp:docPr id="6" name="Picture 2" descr="Bowder 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Bowder Stone"/>
                          <pic:cNvPicPr>
                            <a:picLocks noChangeAspect="1" noChangeArrowheads="1"/>
                          </pic:cNvPicPr>
                        </pic:nvPicPr>
                        <pic:blipFill>
                          <a:blip r:embed="rId9"/>
                          <a:stretch>
                            <a:fillRect/>
                          </a:stretch>
                        </pic:blipFill>
                        <pic:spPr bwMode="auto">
                          <a:xfrm>
                            <a:off x="0" y="0"/>
                            <a:ext cx="1645920" cy="1089025"/>
                          </a:xfrm>
                          <a:prstGeom prst="rect">
                            <a:avLst/>
                          </a:prstGeom>
                          <a:noFill/>
                        </pic:spPr>
                      </pic:pic>
                    </a:graphicData>
                  </a:graphic>
                </wp:inline>
              </w:drawing>
            </w:r>
          </w:p>
        </w:tc>
      </w:tr>
      <w:tr>
        <w:trPr/>
        <w:tc>
          <w:tcPr>
            <w:tcW w:w="7448" w:type="dxa"/>
            <w:tcBorders/>
          </w:tcPr>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t>The Druids Tree and the Fish Stones</w:t>
              <w:br/>
            </w:r>
            <w:hyperlink r:id="rId10">
              <w:r>
                <w:rPr>
                  <w:rStyle w:val="Hyperlink"/>
                  <w:rFonts w:eastAsia="Aptos" w:cs=""/>
                  <w:kern w:val="2"/>
                  <w:sz w:val="24"/>
                  <w:szCs w:val="24"/>
                  <w:lang w:val="en-GB" w:eastAsia="en-US" w:bidi="ar-SA"/>
                </w:rPr>
                <w:t>https://www.thenorthernantiquarian.org/2009/08/18/druids-oak-caton/</w:t>
              </w:r>
            </w:hyperlink>
            <w:r>
              <w:rPr>
                <w:rFonts w:eastAsia="Aptos" w:cs=""/>
                <w:kern w:val="2"/>
                <w:sz w:val="24"/>
                <w:szCs w:val="24"/>
                <w:lang w:val="en-GB" w:eastAsia="en-US" w:bidi="ar-SA"/>
              </w:rPr>
              <w:t xml:space="preserve"> </w:t>
              <w:br/>
            </w:r>
          </w:p>
        </w:tc>
        <w:tc>
          <w:tcPr>
            <w:tcW w:w="3234" w:type="dxa"/>
            <w:tcBorders/>
          </w:tcPr>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drawing>
                <wp:inline distT="0" distB="0" distL="0" distR="0">
                  <wp:extent cx="1518920" cy="883920"/>
                  <wp:effectExtent l="0" t="0" r="0" b="0"/>
                  <wp:docPr id="7" name="Picture 3" descr="https://www.thenorthernantiquarian.org/wp-content/uploads/2009/08/caton-oak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https://www.thenorthernantiquarian.org/wp-content/uploads/2009/08/caton-oak01-4.jpg"/>
                          <pic:cNvPicPr>
                            <a:picLocks noChangeAspect="1" noChangeArrowheads="1"/>
                          </pic:cNvPicPr>
                        </pic:nvPicPr>
                        <pic:blipFill>
                          <a:blip r:embed="rId11"/>
                          <a:stretch>
                            <a:fillRect/>
                          </a:stretch>
                        </pic:blipFill>
                        <pic:spPr bwMode="auto">
                          <a:xfrm>
                            <a:off x="0" y="0"/>
                            <a:ext cx="1518920" cy="883920"/>
                          </a:xfrm>
                          <a:prstGeom prst="rect">
                            <a:avLst/>
                          </a:prstGeom>
                          <a:noFill/>
                        </pic:spPr>
                      </pic:pic>
                    </a:graphicData>
                  </a:graphic>
                </wp:inline>
              </w:drawing>
            </w:r>
          </w:p>
        </w:tc>
      </w:tr>
      <w:tr>
        <w:trPr/>
        <w:tc>
          <w:tcPr>
            <w:tcW w:w="7448" w:type="dxa"/>
            <w:tcBorders/>
          </w:tcPr>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t>Witch Wood (Lytham)</w:t>
              <w:br/>
            </w:r>
            <w:hyperlink r:id="rId12">
              <w:r>
                <w:rPr>
                  <w:rStyle w:val="Hyperlink"/>
                  <w:rFonts w:eastAsia="Aptos" w:cs=""/>
                  <w:kern w:val="2"/>
                  <w:sz w:val="24"/>
                  <w:szCs w:val="24"/>
                  <w:lang w:val="en-GB" w:eastAsia="en-US" w:bidi="ar-SA"/>
                </w:rPr>
                <w:t>https://www.visitlytham.info/about/parks/witch-wood/</w:t>
              </w:r>
            </w:hyperlink>
            <w:r>
              <w:rPr>
                <w:rFonts w:eastAsia="Aptos" w:cs=""/>
                <w:kern w:val="2"/>
                <w:sz w:val="24"/>
                <w:szCs w:val="24"/>
                <w:lang w:val="en-GB" w:eastAsia="en-US" w:bidi="ar-SA"/>
              </w:rPr>
              <w:t xml:space="preserve"> </w:t>
              <w:br/>
            </w:r>
          </w:p>
        </w:tc>
        <w:tc>
          <w:tcPr>
            <w:tcW w:w="3234" w:type="dxa"/>
            <w:tcBorders/>
          </w:tcPr>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drawing>
                <wp:inline distT="0" distB="0" distL="0" distR="0">
                  <wp:extent cx="1454150" cy="1089660"/>
                  <wp:effectExtent l="0" t="0" r="0" b="0"/>
                  <wp:docPr id="8" name="Image2" descr="IMG_20220813_103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IMG_20220813_103416"/>
                          <pic:cNvPicPr>
                            <a:picLocks noChangeAspect="1" noChangeArrowheads="1"/>
                          </pic:cNvPicPr>
                        </pic:nvPicPr>
                        <pic:blipFill>
                          <a:blip r:embed="rId13"/>
                          <a:stretch>
                            <a:fillRect/>
                          </a:stretch>
                        </pic:blipFill>
                        <pic:spPr bwMode="auto">
                          <a:xfrm>
                            <a:off x="0" y="0"/>
                            <a:ext cx="1454150" cy="1089660"/>
                          </a:xfrm>
                          <a:prstGeom prst="rect">
                            <a:avLst/>
                          </a:prstGeom>
                          <a:noFill/>
                        </pic:spPr>
                      </pic:pic>
                    </a:graphicData>
                  </a:graphic>
                </wp:inline>
              </w:drawing>
            </w:r>
          </w:p>
        </w:tc>
      </w:tr>
      <w:tr>
        <w:trPr/>
        <w:tc>
          <w:tcPr>
            <w:tcW w:w="7448" w:type="dxa"/>
            <w:tcBorders/>
          </w:tcPr>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t>Cromwell’s Bridge</w:t>
              <w:br/>
            </w:r>
            <w:hyperlink r:id="rId14">
              <w:r>
                <w:rPr>
                  <w:rStyle w:val="Hyperlink"/>
                  <w:rFonts w:eastAsia="Aptos" w:cs=""/>
                  <w:kern w:val="2"/>
                  <w:sz w:val="24"/>
                  <w:szCs w:val="24"/>
                  <w:lang w:val="en-GB" w:eastAsia="en-US" w:bidi="ar-SA"/>
                </w:rPr>
                <w:t>https://www.visitnorthwest.com/sights/cromwells-bridge/</w:t>
              </w:r>
            </w:hyperlink>
            <w:r>
              <w:rPr>
                <w:rFonts w:eastAsia="Aptos" w:cs=""/>
                <w:kern w:val="2"/>
                <w:sz w:val="24"/>
                <w:szCs w:val="24"/>
                <w:lang w:val="en-GB" w:eastAsia="en-US" w:bidi="ar-SA"/>
              </w:rPr>
              <w:t xml:space="preserve"> </w:t>
              <w:br/>
            </w:r>
          </w:p>
        </w:tc>
        <w:tc>
          <w:tcPr>
            <w:tcW w:w="3234" w:type="dxa"/>
            <w:tcBorders/>
          </w:tcPr>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drawing>
                <wp:inline distT="0" distB="0" distL="0" distR="0">
                  <wp:extent cx="1402715" cy="937260"/>
                  <wp:effectExtent l="0" t="0" r="0" b="0"/>
                  <wp:docPr id="9" name="Picture 1489974787" descr="View of Cromwell's Bridge and the River Hod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489974787" descr="View of Cromwell's Bridge and the River Hodder"/>
                          <pic:cNvPicPr>
                            <a:picLocks noChangeAspect="1" noChangeArrowheads="1"/>
                          </pic:cNvPicPr>
                        </pic:nvPicPr>
                        <pic:blipFill>
                          <a:blip r:embed="rId15"/>
                          <a:stretch>
                            <a:fillRect/>
                          </a:stretch>
                        </pic:blipFill>
                        <pic:spPr bwMode="auto">
                          <a:xfrm>
                            <a:off x="0" y="0"/>
                            <a:ext cx="1402715" cy="937260"/>
                          </a:xfrm>
                          <a:prstGeom prst="rect">
                            <a:avLst/>
                          </a:prstGeom>
                          <a:noFill/>
                        </pic:spPr>
                      </pic:pic>
                    </a:graphicData>
                  </a:graphic>
                </wp:inline>
              </w:drawing>
            </w:r>
          </w:p>
        </w:tc>
      </w:tr>
      <w:tr>
        <w:trPr/>
        <w:tc>
          <w:tcPr>
            <w:tcW w:w="7448" w:type="dxa"/>
            <w:tcBorders/>
          </w:tcPr>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t>Bolton Hall, now Henry’s Mews (Bolton by Bowland)</w:t>
              <w:br/>
            </w:r>
            <w:hyperlink r:id="rId16">
              <w:r>
                <w:rPr>
                  <w:rStyle w:val="Hyperlink"/>
                  <w:rFonts w:eastAsia="Aptos" w:cs=""/>
                  <w:kern w:val="2"/>
                  <w:sz w:val="24"/>
                  <w:szCs w:val="24"/>
                  <w:lang w:val="en-GB" w:eastAsia="en-US" w:bidi="ar-SA"/>
                </w:rPr>
                <w:t>https://redrosecollections.lancashire.gov.uk/view-item?i=267768&amp;WINID=1770140008000</w:t>
              </w:r>
            </w:hyperlink>
            <w:r>
              <w:rPr>
                <w:rFonts w:eastAsia="Aptos" w:cs=""/>
                <w:kern w:val="2"/>
                <w:sz w:val="24"/>
                <w:szCs w:val="24"/>
                <w:lang w:val="en-GB" w:eastAsia="en-US" w:bidi="ar-SA"/>
              </w:rPr>
              <w:t xml:space="preserve"> </w:t>
              <w:br/>
            </w:r>
          </w:p>
        </w:tc>
        <w:tc>
          <w:tcPr>
            <w:tcW w:w="3234" w:type="dxa"/>
            <w:tcBorders/>
          </w:tcPr>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drawing>
                <wp:inline distT="0" distB="0" distL="0" distR="0">
                  <wp:extent cx="1501140" cy="1125855"/>
                  <wp:effectExtent l="0" t="0" r="0" b="0"/>
                  <wp:docPr id="10" name="Picture 9" descr="Bolton Hall © Mick Garratt :: Geograph Britain and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Bolton Hall © Mick Garratt :: Geograph Britain and Ireland"/>
                          <pic:cNvPicPr>
                            <a:picLocks noChangeAspect="1" noChangeArrowheads="1"/>
                          </pic:cNvPicPr>
                        </pic:nvPicPr>
                        <pic:blipFill>
                          <a:blip r:embed="rId17"/>
                          <a:stretch>
                            <a:fillRect/>
                          </a:stretch>
                        </pic:blipFill>
                        <pic:spPr bwMode="auto">
                          <a:xfrm>
                            <a:off x="0" y="0"/>
                            <a:ext cx="1501140" cy="1125855"/>
                          </a:xfrm>
                          <a:prstGeom prst="rect">
                            <a:avLst/>
                          </a:prstGeom>
                          <a:noFill/>
                        </pic:spPr>
                      </pic:pic>
                    </a:graphicData>
                  </a:graphic>
                </wp:inline>
              </w:drawing>
            </w:r>
          </w:p>
        </w:tc>
      </w:tr>
      <w:tr>
        <w:trPr/>
        <w:tc>
          <w:tcPr>
            <w:tcW w:w="7448" w:type="dxa"/>
            <w:tcBorders/>
          </w:tcPr>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t>St Peter’s and St Paul’s Church (location?)</w:t>
              <w:br/>
            </w:r>
            <w:hyperlink r:id="rId18">
              <w:r>
                <w:rPr>
                  <w:rStyle w:val="Hyperlink"/>
                  <w:rFonts w:eastAsia="Aptos" w:cs=""/>
                  <w:kern w:val="2"/>
                  <w:sz w:val="24"/>
                  <w:szCs w:val="24"/>
                  <w:lang w:val="en-GB" w:eastAsia="en-US" w:bidi="ar-SA"/>
                </w:rPr>
                <w:t>https://www.bing.com/maps/search?mepi=0%7ELocal%7EEmbedded%7EEntity_Vertical_List_Card&amp;ty=17&amp;poicount=18&amp;sei=0&amp;FORM=MPSRPL&amp;q=st+peters+and+st+pauls+church&amp;secq=Roman+Catholic+Church+of+St+Peter+%26+St+Paul+st+peter+and+st+paul+s+church&amp;sece=ypid.YNBCAFF048F0ADA76B&amp;ppois=53.81746292114258_-2.527681827545166_Roman+Catholic+Church+of+St+Peter+%26+St+Paul_YNBCAFF048F0ADA76B%7E53.77133560180664_-2.7611424922943115_St.+Peter+%26+St.+Paul+Catholic+Church_YNF3CBB3895C9BF8C2%7E&amp;segment=Local&amp;cp=53.817463%7E-2.527682&amp;lvl=11&amp;style=r</w:t>
              </w:r>
            </w:hyperlink>
          </w:p>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r>
          </w:p>
        </w:tc>
        <w:tc>
          <w:tcPr>
            <w:tcW w:w="3234" w:type="dxa"/>
            <w:tcBorders/>
          </w:tcPr>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drawing>
                <wp:inline distT="0" distB="0" distL="0" distR="0">
                  <wp:extent cx="1295400" cy="1295400"/>
                  <wp:effectExtent l="0" t="0" r="0" b="0"/>
                  <wp:docPr id="11" name="Picture 10" descr="https://www.bing.com/th?id=OLC.W%2fC8Onk9JCIpbg480x360&amp;w=200&amp;h=200&amp;c=8&amp;rs=1&amp;qlt=90&amp;cdv=1&amp;dpr=1.3&amp;pid=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https://www.bing.com/th?id=OLC.W%2fC8Onk9JCIpbg480x360&amp;w=200&amp;h=200&amp;c=8&amp;rs=1&amp;qlt=90&amp;cdv=1&amp;dpr=1.3&amp;pid=Local"/>
                          <pic:cNvPicPr>
                            <a:picLocks noChangeAspect="1" noChangeArrowheads="1"/>
                          </pic:cNvPicPr>
                        </pic:nvPicPr>
                        <pic:blipFill>
                          <a:blip r:embed="rId19"/>
                          <a:stretch>
                            <a:fillRect/>
                          </a:stretch>
                        </pic:blipFill>
                        <pic:spPr bwMode="auto">
                          <a:xfrm>
                            <a:off x="0" y="0"/>
                            <a:ext cx="1295400" cy="1295400"/>
                          </a:xfrm>
                          <a:prstGeom prst="rect">
                            <a:avLst/>
                          </a:prstGeom>
                          <a:noFill/>
                        </pic:spPr>
                      </pic:pic>
                    </a:graphicData>
                  </a:graphic>
                </wp:inline>
              </w:drawing>
            </w:r>
          </w:p>
        </w:tc>
      </w:tr>
      <w:tr>
        <w:trPr/>
        <w:tc>
          <w:tcPr>
            <w:tcW w:w="7448" w:type="dxa"/>
            <w:tcBorders/>
          </w:tcPr>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t>Pudsey’s Leap / Rainsber Scar</w:t>
              <w:br/>
            </w:r>
            <w:hyperlink r:id="rId20">
              <w:r>
                <w:rPr>
                  <w:rStyle w:val="Hyperlink"/>
                  <w:rFonts w:eastAsia="Aptos" w:cs=""/>
                  <w:kern w:val="2"/>
                  <w:sz w:val="24"/>
                  <w:szCs w:val="24"/>
                  <w:lang w:val="en-GB" w:eastAsia="en-US" w:bidi="ar-SA"/>
                </w:rPr>
                <w:t>https://northwestnatureandhistory.co.uk/2023/10/19/unnatural-histories-pudseys-leap-and-the-fairys-silver-bit/</w:t>
              </w:r>
            </w:hyperlink>
          </w:p>
        </w:tc>
        <w:tc>
          <w:tcPr>
            <w:tcW w:w="3234" w:type="dxa"/>
            <w:tcBorders/>
          </w:tcPr>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drawing>
                <wp:inline distT="0" distB="0" distL="0" distR="0">
                  <wp:extent cx="1653540" cy="1046480"/>
                  <wp:effectExtent l="0" t="0" r="0" b="0"/>
                  <wp:docPr id="12" name="Picture 11" descr="https://northwestnatureandhistory.co.uk/wp-content/uploads/2023/10/img_4318-1.jpg?w=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https://northwestnatureandhistory.co.uk/wp-content/uploads/2023/10/img_4318-1.jpg?w=1024"/>
                          <pic:cNvPicPr>
                            <a:picLocks noChangeAspect="1" noChangeArrowheads="1"/>
                          </pic:cNvPicPr>
                        </pic:nvPicPr>
                        <pic:blipFill>
                          <a:blip r:embed="rId21"/>
                          <a:stretch>
                            <a:fillRect/>
                          </a:stretch>
                        </pic:blipFill>
                        <pic:spPr bwMode="auto">
                          <a:xfrm>
                            <a:off x="0" y="0"/>
                            <a:ext cx="1653540" cy="1046480"/>
                          </a:xfrm>
                          <a:prstGeom prst="rect">
                            <a:avLst/>
                          </a:prstGeom>
                          <a:noFill/>
                        </pic:spPr>
                      </pic:pic>
                    </a:graphicData>
                  </a:graphic>
                </wp:inline>
              </w:drawing>
            </w:r>
          </w:p>
        </w:tc>
      </w:tr>
      <w:tr>
        <w:trPr/>
        <w:tc>
          <w:tcPr>
            <w:tcW w:w="7448" w:type="dxa"/>
            <w:tcBorders/>
          </w:tcPr>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t>Folly (Coniston)</w:t>
              <w:br/>
            </w:r>
            <w:hyperlink r:id="rId22">
              <w:r>
                <w:rPr>
                  <w:rStyle w:val="Hyperlink"/>
                  <w:rFonts w:eastAsia="Aptos" w:cs=""/>
                  <w:kern w:val="2"/>
                  <w:sz w:val="24"/>
                  <w:szCs w:val="24"/>
                  <w:lang w:val="en-GB" w:eastAsia="en-US" w:bidi="ar-SA"/>
                </w:rPr>
                <w:t>https://www.lakesguides.co.uk/html/lgaz/lk24293.htm</w:t>
              </w:r>
            </w:hyperlink>
            <w:r>
              <w:rPr>
                <w:rFonts w:eastAsia="Aptos" w:cs=""/>
                <w:kern w:val="2"/>
                <w:sz w:val="24"/>
                <w:szCs w:val="24"/>
                <w:lang w:val="en-GB" w:eastAsia="en-US" w:bidi="ar-SA"/>
              </w:rPr>
              <w:t xml:space="preserve"> </w:t>
              <w:br/>
            </w:r>
          </w:p>
        </w:tc>
        <w:tc>
          <w:tcPr>
            <w:tcW w:w="3234" w:type="dxa"/>
            <w:tcBorders/>
          </w:tcPr>
          <w:p>
            <w:pPr>
              <w:pStyle w:val="Normal"/>
              <w:widowControl/>
              <w:spacing w:lineRule="auto" w:line="240" w:before="0" w:after="0"/>
              <w:jc w:val="start"/>
              <w:rPr>
                <w:lang w:eastAsia="en-GB"/>
              </w:rPr>
            </w:pPr>
            <w:r>
              <w:rPr>
                <w:rFonts w:eastAsia="Aptos" w:cs=""/>
                <w:kern w:val="2"/>
                <w:sz w:val="24"/>
                <w:szCs w:val="24"/>
                <w:lang w:val="en-GB" w:bidi="ar-SA"/>
              </w:rPr>
              <w:drawing>
                <wp:inline distT="0" distB="0" distL="0" distR="0">
                  <wp:extent cx="1556385" cy="1036320"/>
                  <wp:effectExtent l="0" t="0" r="0" b="0"/>
                  <wp:docPr id="13" name="Picture 12" descr="phot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photograph"/>
                          <pic:cNvPicPr>
                            <a:picLocks noChangeAspect="1" noChangeArrowheads="1"/>
                          </pic:cNvPicPr>
                        </pic:nvPicPr>
                        <pic:blipFill>
                          <a:blip r:embed="rId23"/>
                          <a:stretch>
                            <a:fillRect/>
                          </a:stretch>
                        </pic:blipFill>
                        <pic:spPr bwMode="auto">
                          <a:xfrm>
                            <a:off x="0" y="0"/>
                            <a:ext cx="1556385" cy="1036320"/>
                          </a:xfrm>
                          <a:prstGeom prst="rect">
                            <a:avLst/>
                          </a:prstGeom>
                          <a:noFill/>
                        </pic:spPr>
                      </pic:pic>
                    </a:graphicData>
                  </a:graphic>
                </wp:inline>
              </w:drawing>
            </w:r>
          </w:p>
        </w:tc>
      </w:tr>
      <w:tr>
        <w:trPr/>
        <w:tc>
          <w:tcPr>
            <w:tcW w:w="7448" w:type="dxa"/>
            <w:tcBorders/>
          </w:tcPr>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t>C8 Viking Loki Stone (Kirby Stephen)</w:t>
              <w:br/>
            </w:r>
            <w:hyperlink r:id="rId24">
              <w:r>
                <w:rPr>
                  <w:rStyle w:val="Hyperlink"/>
                  <w:rFonts w:eastAsia="Aptos" w:cs=""/>
                  <w:kern w:val="2"/>
                  <w:sz w:val="24"/>
                  <w:szCs w:val="24"/>
                  <w:lang w:val="en-GB" w:eastAsia="en-US" w:bidi="ar-SA"/>
                </w:rPr>
                <w:t>https://www.megalithic.co.uk/article.php?sid=26310</w:t>
              </w:r>
            </w:hyperlink>
            <w:r>
              <w:rPr>
                <w:rFonts w:eastAsia="Aptos" w:cs=""/>
                <w:kern w:val="2"/>
                <w:sz w:val="24"/>
                <w:szCs w:val="24"/>
                <w:lang w:val="en-GB" w:eastAsia="en-US" w:bidi="ar-SA"/>
              </w:rPr>
              <w:t xml:space="preserve"> </w:t>
              <w:br/>
            </w:r>
          </w:p>
        </w:tc>
        <w:tc>
          <w:tcPr>
            <w:tcW w:w="3234" w:type="dxa"/>
            <w:tcBorders/>
          </w:tcPr>
          <w:p>
            <w:pPr>
              <w:pStyle w:val="Normal"/>
              <w:widowControl/>
              <w:spacing w:lineRule="auto" w:line="240" w:before="0" w:after="0"/>
              <w:jc w:val="start"/>
              <w:rPr>
                <w:lang w:eastAsia="en-GB"/>
              </w:rPr>
            </w:pPr>
            <w:r>
              <w:rPr>
                <w:rFonts w:eastAsia="Aptos" w:cs=""/>
                <w:kern w:val="2"/>
                <w:sz w:val="24"/>
                <w:szCs w:val="24"/>
                <w:lang w:val="en-GB" w:bidi="ar-SA"/>
              </w:rPr>
              <w:drawing>
                <wp:inline distT="0" distB="0" distL="0" distR="0">
                  <wp:extent cx="739140" cy="1370965"/>
                  <wp:effectExtent l="0" t="0" r="0" b="0"/>
                  <wp:docPr id="14" name="Picture 13" descr="https://www.megalithic.co.uk/a558/a312/gallery/England/Cumbria/transactionsofcu07cumb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https://www.megalithic.co.uk/a558/a312/gallery/England/Cumbria/transactionsofcu07cumb_0004.jpg"/>
                          <pic:cNvPicPr>
                            <a:picLocks noChangeAspect="1" noChangeArrowheads="1"/>
                          </pic:cNvPicPr>
                        </pic:nvPicPr>
                        <pic:blipFill>
                          <a:blip r:embed="rId25"/>
                          <a:stretch>
                            <a:fillRect/>
                          </a:stretch>
                        </pic:blipFill>
                        <pic:spPr bwMode="auto">
                          <a:xfrm>
                            <a:off x="0" y="0"/>
                            <a:ext cx="739140" cy="1370965"/>
                          </a:xfrm>
                          <a:prstGeom prst="rect">
                            <a:avLst/>
                          </a:prstGeom>
                          <a:noFill/>
                        </pic:spPr>
                      </pic:pic>
                    </a:graphicData>
                  </a:graphic>
                </wp:inline>
              </w:drawing>
            </w:r>
          </w:p>
        </w:tc>
      </w:tr>
      <w:tr>
        <w:trPr/>
        <w:tc>
          <w:tcPr>
            <w:tcW w:w="7448" w:type="dxa"/>
            <w:tcBorders/>
          </w:tcPr>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t>Ancient Graves (Heysham)</w:t>
              <w:br/>
            </w:r>
            <w:hyperlink r:id="rId26">
              <w:r>
                <w:rPr>
                  <w:rStyle w:val="Hyperlink"/>
                  <w:rFonts w:eastAsia="Aptos" w:cs=""/>
                  <w:kern w:val="2"/>
                  <w:sz w:val="24"/>
                  <w:szCs w:val="24"/>
                  <w:lang w:val="en-GB" w:eastAsia="en-US" w:bidi="ar-SA"/>
                </w:rPr>
                <w:t>https://thejournalofantiquities.com/2017/05/29/st-patricks-chapel-and-rock-graves-heysham-lancashire/</w:t>
              </w:r>
            </w:hyperlink>
            <w:r>
              <w:rPr>
                <w:rFonts w:eastAsia="Aptos" w:cs=""/>
                <w:kern w:val="2"/>
                <w:sz w:val="24"/>
                <w:szCs w:val="24"/>
                <w:lang w:val="en-GB" w:eastAsia="en-US" w:bidi="ar-SA"/>
              </w:rPr>
              <w:t xml:space="preserve"> </w:t>
              <w:br/>
            </w:r>
          </w:p>
        </w:tc>
        <w:tc>
          <w:tcPr>
            <w:tcW w:w="3234" w:type="dxa"/>
            <w:tcBorders/>
          </w:tcPr>
          <w:p>
            <w:pPr>
              <w:pStyle w:val="Normal"/>
              <w:widowControl/>
              <w:spacing w:lineRule="auto" w:line="240" w:before="0" w:after="0"/>
              <w:jc w:val="start"/>
              <w:rPr>
                <w:lang w:eastAsia="en-GB"/>
              </w:rPr>
            </w:pPr>
            <w:r>
              <w:rPr>
                <w:rFonts w:eastAsia="Aptos" w:cs=""/>
                <w:kern w:val="2"/>
                <w:sz w:val="24"/>
                <w:szCs w:val="24"/>
                <w:lang w:val="en-GB" w:bidi="ar-SA"/>
              </w:rPr>
              <w:drawing>
                <wp:inline distT="0" distB="0" distL="0" distR="0">
                  <wp:extent cx="1329055" cy="899160"/>
                  <wp:effectExtent l="0" t="0" r="0" b="0"/>
                  <wp:docPr id="15" name="Picture 15" descr="https://thejournalofantiquities.com/wp-content/uploads/2017/05/heysham-rock-tombs3-xxxx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https://thejournalofantiquities.com/wp-content/uploads/2017/05/heysham-rock-tombs3-xxxxx.jpg"/>
                          <pic:cNvPicPr>
                            <a:picLocks noChangeAspect="1" noChangeArrowheads="1"/>
                          </pic:cNvPicPr>
                        </pic:nvPicPr>
                        <pic:blipFill>
                          <a:blip r:embed="rId27"/>
                          <a:stretch>
                            <a:fillRect/>
                          </a:stretch>
                        </pic:blipFill>
                        <pic:spPr bwMode="auto">
                          <a:xfrm>
                            <a:off x="0" y="0"/>
                            <a:ext cx="1329055" cy="899160"/>
                          </a:xfrm>
                          <a:prstGeom prst="rect">
                            <a:avLst/>
                          </a:prstGeom>
                          <a:noFill/>
                        </pic:spPr>
                      </pic:pic>
                    </a:graphicData>
                  </a:graphic>
                </wp:inline>
              </w:drawing>
            </w:r>
          </w:p>
        </w:tc>
      </w:tr>
      <w:tr>
        <w:trPr/>
        <w:tc>
          <w:tcPr>
            <w:tcW w:w="7448" w:type="dxa"/>
            <w:tcBorders/>
          </w:tcPr>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t>St Peter’s church (Heysham)</w:t>
              <w:br/>
            </w:r>
            <w:hyperlink r:id="rId28">
              <w:r>
                <w:rPr>
                  <w:rStyle w:val="Hyperlink"/>
                  <w:rFonts w:eastAsia="Aptos" w:cs=""/>
                  <w:kern w:val="2"/>
                  <w:sz w:val="24"/>
                  <w:szCs w:val="24"/>
                  <w:lang w:val="en-GB" w:eastAsia="en-US" w:bidi="ar-SA"/>
                </w:rPr>
                <w:t>https://heyshamparish.org.uk/st-peters-church/</w:t>
              </w:r>
            </w:hyperlink>
            <w:r>
              <w:rPr>
                <w:rFonts w:eastAsia="Aptos" w:cs=""/>
                <w:kern w:val="2"/>
                <w:sz w:val="24"/>
                <w:szCs w:val="24"/>
                <w:lang w:val="en-GB" w:eastAsia="en-US" w:bidi="ar-SA"/>
              </w:rPr>
              <w:t xml:space="preserve"> </w:t>
              <w:br/>
            </w:r>
          </w:p>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r>
          </w:p>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r>
          </w:p>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r>
          </w:p>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r>
          </w:p>
        </w:tc>
        <w:tc>
          <w:tcPr>
            <w:tcW w:w="3234" w:type="dxa"/>
            <w:tcBorders/>
          </w:tcPr>
          <w:p>
            <w:pPr>
              <w:pStyle w:val="Normal"/>
              <w:widowControl/>
              <w:spacing w:lineRule="auto" w:line="240" w:before="0" w:after="0"/>
              <w:jc w:val="start"/>
              <w:rPr>
                <w:lang w:eastAsia="en-GB"/>
              </w:rPr>
            </w:pPr>
            <w:r>
              <w:rPr>
                <w:rFonts w:eastAsia="Aptos" w:cs=""/>
                <w:kern w:val="2"/>
                <w:sz w:val="24"/>
                <w:szCs w:val="24"/>
                <w:lang w:val="en-GB" w:bidi="ar-SA"/>
              </w:rPr>
              <w:drawing>
                <wp:inline distT="0" distB="0" distL="0" distR="0">
                  <wp:extent cx="1577340" cy="1050925"/>
                  <wp:effectExtent l="0" t="0" r="0" b="0"/>
                  <wp:docPr id="16" name="Picture 16" descr="St Peters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t Peters Church"/>
                          <pic:cNvPicPr>
                            <a:picLocks noChangeAspect="1" noChangeArrowheads="1"/>
                          </pic:cNvPicPr>
                        </pic:nvPicPr>
                        <pic:blipFill>
                          <a:blip r:embed="rId29"/>
                          <a:stretch>
                            <a:fillRect/>
                          </a:stretch>
                        </pic:blipFill>
                        <pic:spPr bwMode="auto">
                          <a:xfrm>
                            <a:off x="0" y="0"/>
                            <a:ext cx="1577340" cy="1050925"/>
                          </a:xfrm>
                          <a:prstGeom prst="rect">
                            <a:avLst/>
                          </a:prstGeom>
                          <a:noFill/>
                        </pic:spPr>
                      </pic:pic>
                    </a:graphicData>
                  </a:graphic>
                </wp:inline>
              </w:drawing>
            </w:r>
          </w:p>
        </w:tc>
      </w:tr>
      <w:tr>
        <w:trPr/>
        <w:tc>
          <w:tcPr>
            <w:tcW w:w="7448" w:type="dxa"/>
            <w:tcBorders/>
          </w:tcPr>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t>Piel Island (across from Fleetwood)</w:t>
              <w:br/>
            </w:r>
            <w:hyperlink r:id="rId30">
              <w:r>
                <w:rPr>
                  <w:rStyle w:val="Hyperlink"/>
                  <w:rFonts w:eastAsia="Aptos" w:cs=""/>
                  <w:kern w:val="2"/>
                  <w:sz w:val="24"/>
                  <w:szCs w:val="24"/>
                  <w:lang w:val="en-GB" w:eastAsia="en-US" w:bidi="ar-SA"/>
                </w:rPr>
                <w:t>https://en.wikipedia.org/wiki/Piel_Island</w:t>
              </w:r>
            </w:hyperlink>
            <w:r>
              <w:rPr>
                <w:rFonts w:eastAsia="Aptos" w:cs=""/>
                <w:kern w:val="2"/>
                <w:sz w:val="24"/>
                <w:szCs w:val="24"/>
                <w:lang w:val="en-GB" w:eastAsia="en-US" w:bidi="ar-SA"/>
              </w:rPr>
              <w:t xml:space="preserve"> </w:t>
              <w:br/>
            </w:r>
          </w:p>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r>
          </w:p>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r>
          </w:p>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r>
          </w:p>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r>
          </w:p>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r>
          </w:p>
        </w:tc>
        <w:tc>
          <w:tcPr>
            <w:tcW w:w="3234" w:type="dxa"/>
            <w:tcBorders/>
          </w:tcPr>
          <w:p>
            <w:pPr>
              <w:pStyle w:val="Normal"/>
              <w:widowControl/>
              <w:spacing w:lineRule="auto" w:line="240" w:before="0" w:after="0"/>
              <w:jc w:val="start"/>
              <w:rPr>
                <w:lang w:eastAsia="en-GB"/>
              </w:rPr>
            </w:pPr>
            <w:r>
              <w:rPr>
                <w:rFonts w:eastAsia="Aptos" w:cs=""/>
                <w:kern w:val="2"/>
                <w:sz w:val="24"/>
                <w:szCs w:val="24"/>
                <w:lang w:val="en-GB" w:bidi="ar-SA"/>
              </w:rPr>
              <w:drawing>
                <wp:inline distT="0" distB="0" distL="0" distR="0">
                  <wp:extent cx="1600200" cy="1282065"/>
                  <wp:effectExtent l="0" t="0" r="0" b="0"/>
                  <wp:docPr id="17" name="Picture 17"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undefined"/>
                          <pic:cNvPicPr>
                            <a:picLocks noChangeAspect="1" noChangeArrowheads="1"/>
                          </pic:cNvPicPr>
                        </pic:nvPicPr>
                        <pic:blipFill>
                          <a:blip r:embed="rId31"/>
                          <a:stretch>
                            <a:fillRect/>
                          </a:stretch>
                        </pic:blipFill>
                        <pic:spPr bwMode="auto">
                          <a:xfrm>
                            <a:off x="0" y="0"/>
                            <a:ext cx="1600200" cy="1282065"/>
                          </a:xfrm>
                          <a:prstGeom prst="rect">
                            <a:avLst/>
                          </a:prstGeom>
                          <a:noFill/>
                        </pic:spPr>
                      </pic:pic>
                    </a:graphicData>
                  </a:graphic>
                </wp:inline>
              </w:drawing>
            </w:r>
          </w:p>
        </w:tc>
      </w:tr>
      <w:tr>
        <w:trPr/>
        <w:tc>
          <w:tcPr>
            <w:tcW w:w="7448" w:type="dxa"/>
            <w:tcBorders/>
          </w:tcPr>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t>Jubilee Tower (Darwen?)</w:t>
              <w:br/>
            </w:r>
            <w:hyperlink r:id="rId32">
              <w:r>
                <w:rPr>
                  <w:rStyle w:val="Hyperlink"/>
                  <w:rFonts w:eastAsia="Aptos" w:cs=""/>
                  <w:kern w:val="2"/>
                  <w:sz w:val="24"/>
                  <w:szCs w:val="24"/>
                  <w:lang w:val="en-GB" w:eastAsia="en-US" w:bidi="ar-SA"/>
                </w:rPr>
                <w:t>https://www.darwentower.com/</w:t>
              </w:r>
            </w:hyperlink>
            <w:r>
              <w:rPr>
                <w:rFonts w:eastAsia="Aptos" w:cs=""/>
                <w:kern w:val="2"/>
                <w:sz w:val="24"/>
                <w:szCs w:val="24"/>
                <w:lang w:val="en-GB" w:eastAsia="en-US" w:bidi="ar-SA"/>
              </w:rPr>
              <w:t xml:space="preserve"> </w:t>
              <w:br/>
            </w:r>
          </w:p>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r>
          </w:p>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r>
          </w:p>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r>
          </w:p>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r>
          </w:p>
        </w:tc>
        <w:tc>
          <w:tcPr>
            <w:tcW w:w="3234" w:type="dxa"/>
            <w:tcBorders/>
          </w:tcPr>
          <w:p>
            <w:pPr>
              <w:pStyle w:val="Normal"/>
              <w:widowControl/>
              <w:spacing w:lineRule="auto" w:line="240" w:before="0" w:after="0"/>
              <w:jc w:val="start"/>
              <w:rPr>
                <w:lang w:eastAsia="en-GB"/>
              </w:rPr>
            </w:pPr>
            <w:r>
              <w:rPr>
                <w:rFonts w:eastAsia="Aptos" w:cs=""/>
                <w:kern w:val="2"/>
                <w:sz w:val="24"/>
                <w:szCs w:val="24"/>
                <w:lang w:val="en-GB" w:bidi="ar-SA"/>
              </w:rPr>
              <w:drawing>
                <wp:inline distT="0" distB="0" distL="0" distR="0">
                  <wp:extent cx="2004060" cy="975360"/>
                  <wp:effectExtent l="0" t="0" r="0" b="0"/>
                  <wp:docPr id="18" name="Picture 18" descr="Historical image of Darwen T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Historical image of Darwen Tower"/>
                          <pic:cNvPicPr>
                            <a:picLocks noChangeAspect="1" noChangeArrowheads="1"/>
                          </pic:cNvPicPr>
                        </pic:nvPicPr>
                        <pic:blipFill>
                          <a:blip r:embed="rId33"/>
                          <a:stretch>
                            <a:fillRect/>
                          </a:stretch>
                        </pic:blipFill>
                        <pic:spPr bwMode="auto">
                          <a:xfrm>
                            <a:off x="0" y="0"/>
                            <a:ext cx="2004060" cy="975360"/>
                          </a:xfrm>
                          <a:prstGeom prst="rect">
                            <a:avLst/>
                          </a:prstGeom>
                          <a:noFill/>
                        </pic:spPr>
                      </pic:pic>
                    </a:graphicData>
                  </a:graphic>
                </wp:inline>
              </w:drawing>
            </w:r>
          </w:p>
        </w:tc>
      </w:tr>
      <w:tr>
        <w:trPr/>
        <w:tc>
          <w:tcPr>
            <w:tcW w:w="7448" w:type="dxa"/>
            <w:tcBorders/>
          </w:tcPr>
          <w:p>
            <w:pPr>
              <w:pStyle w:val="Normal"/>
              <w:widowControl/>
              <w:spacing w:lineRule="auto" w:line="240" w:before="0" w:after="0"/>
              <w:jc w:val="start"/>
              <w:rPr>
                <w:rFonts w:ascii="Aptos" w:hAnsi="Aptos" w:eastAsia="Aptos" w:cs=""/>
                <w:kern w:val="2"/>
                <w:sz w:val="24"/>
                <w:szCs w:val="24"/>
                <w:lang w:val="en-GB" w:eastAsia="en-US" w:bidi="ar-SA"/>
              </w:rPr>
            </w:pPr>
            <w:r>
              <w:rPr>
                <w:rFonts w:eastAsia="Aptos" w:cs=""/>
                <w:kern w:val="2"/>
                <w:sz w:val="24"/>
                <w:szCs w:val="24"/>
                <w:lang w:val="en-GB" w:eastAsia="en-US" w:bidi="ar-SA"/>
              </w:rPr>
              <w:t>St John the Baptist (Tunstall)</w:t>
              <w:br/>
            </w:r>
            <w:hyperlink r:id="rId34">
              <w:r>
                <w:rPr>
                  <w:rStyle w:val="Hyperlink"/>
                  <w:rFonts w:eastAsia="Aptos" w:cs=""/>
                  <w:kern w:val="2"/>
                  <w:sz w:val="24"/>
                  <w:szCs w:val="24"/>
                  <w:lang w:val="en-GB" w:eastAsia="en-US" w:bidi="ar-SA"/>
                </w:rPr>
                <w:t>https://en.wikipedia.org/wiki/St_John_the_Baptist%27s_Church,_Tunstall</w:t>
              </w:r>
            </w:hyperlink>
            <w:r>
              <w:rPr>
                <w:rFonts w:eastAsia="Aptos" w:cs=""/>
                <w:kern w:val="2"/>
                <w:sz w:val="24"/>
                <w:szCs w:val="24"/>
                <w:lang w:val="en-GB" w:eastAsia="en-US" w:bidi="ar-SA"/>
              </w:rPr>
              <w:t xml:space="preserve"> </w:t>
              <w:br/>
            </w:r>
          </w:p>
        </w:tc>
        <w:tc>
          <w:tcPr>
            <w:tcW w:w="3234" w:type="dxa"/>
            <w:tcBorders/>
          </w:tcPr>
          <w:p>
            <w:pPr>
              <w:pStyle w:val="Normal"/>
              <w:widowControl/>
              <w:spacing w:lineRule="auto" w:line="240" w:before="0" w:after="0"/>
              <w:jc w:val="start"/>
              <w:rPr>
                <w:lang w:eastAsia="en-GB"/>
              </w:rPr>
            </w:pPr>
            <w:r>
              <w:rPr>
                <w:rFonts w:eastAsia="Aptos" w:cs=""/>
                <w:kern w:val="2"/>
                <w:sz w:val="24"/>
                <w:szCs w:val="24"/>
                <w:lang w:val="en-GB" w:bidi="ar-SA"/>
              </w:rPr>
              <w:drawing>
                <wp:inline distT="0" distB="0" distL="0" distR="0">
                  <wp:extent cx="1463040" cy="1097280"/>
                  <wp:effectExtent l="0" t="0" r="0" b="0"/>
                  <wp:docPr id="19" name="Picture 19"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undefined"/>
                          <pic:cNvPicPr>
                            <a:picLocks noChangeAspect="1" noChangeArrowheads="1"/>
                          </pic:cNvPicPr>
                        </pic:nvPicPr>
                        <pic:blipFill>
                          <a:blip r:embed="rId35"/>
                          <a:stretch>
                            <a:fillRect/>
                          </a:stretch>
                        </pic:blipFill>
                        <pic:spPr bwMode="auto">
                          <a:xfrm>
                            <a:off x="0" y="0"/>
                            <a:ext cx="1463040" cy="1097280"/>
                          </a:xfrm>
                          <a:prstGeom prst="rect">
                            <a:avLst/>
                          </a:prstGeom>
                          <a:noFill/>
                        </pic:spPr>
                      </pic:pic>
                    </a:graphicData>
                  </a:graphic>
                </wp:inline>
              </w:drawing>
            </w:r>
          </w:p>
        </w:tc>
      </w:tr>
    </w:tbl>
    <w:p>
      <w:pPr>
        <w:pStyle w:val="Normal"/>
        <w:rPr/>
      </w:pPr>
      <w:r>
        <w:rPr/>
      </w:r>
    </w:p>
    <w:p>
      <w:pPr>
        <w:pStyle w:val="Normal"/>
        <w:shd w:val="clear" w:color="auto" w:fill="FFFFFF"/>
        <w:spacing w:lineRule="auto" w:line="240" w:before="0" w:after="0"/>
        <w:ind w:firstLine="48" w:start="1080"/>
        <w:rPr>
          <w:rFonts w:ascii="Aptos" w:hAnsi="Aptos" w:eastAsia="Times New Roman" w:cs="Times New Roman"/>
          <w:color w:val="000000"/>
          <w:kern w:val="0"/>
          <w:sz w:val="24"/>
          <w:szCs w:val="24"/>
          <w:lang w:eastAsia="en-GB"/>
          <w14:ligatures w14:val="none"/>
        </w:rPr>
      </w:pPr>
      <w:r>
        <w:rPr>
          <w:rFonts w:eastAsia="Times New Roman" w:cs="Times New Roman" w:ascii="Aptos" w:hAnsi="Aptos"/>
          <w:color w:val="000000"/>
          <w:kern w:val="0"/>
          <w:sz w:val="24"/>
          <w:szCs w:val="24"/>
          <w:lang w:eastAsia="en-GB"/>
          <w14:ligatures w14:val="none"/>
        </w:rPr>
      </w:r>
    </w:p>
    <w:p>
      <w:pPr>
        <w:pStyle w:val="Normal"/>
        <w:ind w:start="1080"/>
        <w:rPr>
          <w:sz w:val="24"/>
          <w:szCs w:val="24"/>
        </w:rPr>
      </w:pPr>
      <w:r>
        <w:rPr>
          <w:sz w:val="24"/>
          <w:szCs w:val="24"/>
        </w:rPr>
      </w:r>
    </w:p>
    <w:p>
      <w:pPr>
        <w:pStyle w:val="Normal"/>
        <w:ind w:start="1080"/>
        <w:rPr>
          <w:sz w:val="24"/>
          <w:szCs w:val="24"/>
        </w:rPr>
      </w:pPr>
      <w:r>
        <w:rPr>
          <w:sz w:val="24"/>
          <w:szCs w:val="24"/>
        </w:rPr>
      </w:r>
    </w:p>
    <w:p>
      <w:pPr>
        <w:pStyle w:val="Normal"/>
        <w:ind w:start="1080"/>
        <w:rPr>
          <w:sz w:val="24"/>
          <w:szCs w:val="24"/>
        </w:rPr>
      </w:pPr>
      <w:r>
        <w:rPr>
          <w:sz w:val="24"/>
          <w:szCs w:val="24"/>
        </w:rPr>
        <w:br/>
        <w:br/>
      </w:r>
    </w:p>
    <w:p>
      <w:pPr>
        <w:pStyle w:val="Normal"/>
        <w:shd w:val="clear" w:color="auto" w:fill="FFFFFF"/>
        <w:ind w:start="360"/>
        <w:rPr>
          <w:rFonts w:ascii="Roboto" w:hAnsi="Roboto" w:eastAsia="Times New Roman" w:cs="Times New Roman"/>
          <w:b/>
          <w:bCs/>
          <w:color w:val="1F1F1F"/>
          <w:kern w:val="0"/>
          <w:sz w:val="24"/>
          <w:szCs w:val="24"/>
          <w:lang w:eastAsia="en-GB"/>
          <w14:ligatures w14:val="none"/>
        </w:rPr>
      </w:pPr>
      <w:r>
        <w:rPr>
          <w:rFonts w:eastAsia="Times New Roman" w:cs="Times New Roman" w:ascii="Roboto" w:hAnsi="Roboto"/>
          <w:b/>
          <w:bCs/>
          <w:color w:val="1F1F1F"/>
          <w:kern w:val="0"/>
          <w:sz w:val="24"/>
          <w:szCs w:val="24"/>
          <w:lang w:eastAsia="en-GB"/>
          <w14:ligatures w14:val="none"/>
        </w:rPr>
      </w:r>
    </w:p>
    <w:p>
      <w:pPr>
        <w:pStyle w:val="ListParagraph"/>
        <w:shd w:val="clear" w:color="auto" w:fill="FFFFFF"/>
        <w:ind w:start="1080"/>
        <w:rPr>
          <w:rFonts w:ascii="Roboto" w:hAnsi="Roboto" w:eastAsia="Times New Roman" w:cs="Times New Roman"/>
          <w:b/>
          <w:bCs/>
          <w:color w:val="1F1F1F"/>
          <w:kern w:val="0"/>
          <w:sz w:val="24"/>
          <w:szCs w:val="24"/>
          <w:lang w:eastAsia="en-GB"/>
          <w14:ligatures w14:val="none"/>
        </w:rPr>
      </w:pPr>
      <w:r>
        <w:rPr>
          <w:rFonts w:eastAsia="Times New Roman" w:cs="Times New Roman" w:ascii="Roboto" w:hAnsi="Roboto"/>
          <w:b/>
          <w:bCs/>
          <w:color w:val="1F1F1F"/>
          <w:kern w:val="0"/>
          <w:sz w:val="24"/>
          <w:szCs w:val="24"/>
          <w:lang w:eastAsia="en-GB"/>
          <w14:ligatures w14:val="none"/>
        </w:rPr>
      </w:r>
    </w:p>
    <w:p>
      <w:pPr>
        <w:pStyle w:val="ListParagraph"/>
        <w:shd w:val="clear" w:color="auto" w:fill="FFFFFF"/>
        <w:ind w:start="1080"/>
        <w:rPr>
          <w:rFonts w:ascii="Aptos" w:hAnsi="Aptos" w:cs="Arial"/>
          <w:color w:val="000000"/>
        </w:rPr>
      </w:pPr>
      <w:r>
        <w:rPr>
          <w:rFonts w:cs="Arial" w:ascii="Aptos" w:hAnsi="Aptos"/>
          <w:color w:val="000000"/>
        </w:rPr>
      </w:r>
    </w:p>
    <w:p>
      <w:pPr>
        <w:pStyle w:val="ListParagraph"/>
        <w:shd w:val="clear" w:color="auto" w:fill="FFFFFF"/>
        <w:ind w:start="1080"/>
        <w:rPr>
          <w:rFonts w:ascii="Aptos" w:hAnsi="Aptos" w:cs="Arial"/>
          <w:color w:val="000000"/>
        </w:rPr>
      </w:pPr>
      <w:r>
        <w:rPr>
          <w:rFonts w:cs="Arial" w:ascii="Aptos" w:hAnsi="Aptos"/>
          <w:color w:val="000000"/>
        </w:rPr>
      </w:r>
    </w:p>
    <w:p>
      <w:pPr>
        <w:pStyle w:val="ListParagraph"/>
        <w:spacing w:lineRule="auto" w:line="240" w:before="0" w:after="0"/>
        <w:ind w:start="1080"/>
        <w:contextualSpacing/>
        <w:jc w:val="both"/>
        <w:rPr>
          <w:sz w:val="24"/>
          <w:szCs w:val="24"/>
        </w:rPr>
      </w:pPr>
      <w:r>
        <w:rPr>
          <w:sz w:val="24"/>
          <w:szCs w:val="24"/>
        </w:rPr>
      </w:r>
    </w:p>
    <w:p>
      <w:pPr>
        <w:pStyle w:val="Normal"/>
        <w:spacing w:lineRule="auto" w:line="240" w:before="0" w:after="160"/>
        <w:rPr/>
      </w:pPr>
      <w:r>
        <w:rPr/>
      </w:r>
    </w:p>
    <w:sectPr>
      <w:footerReference w:type="even" r:id="rId36"/>
      <w:footerReference w:type="default" r:id="rId37"/>
      <w:footerReference w:type="first" r:id="rId38"/>
      <w:type w:val="nextPage"/>
      <w:pgSz w:w="11906" w:h="16838"/>
      <w:pgMar w:left="567" w:right="1077" w:gutter="0" w:header="0" w:top="284"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ptos">
    <w:charset w:val="01" w:characterSet="utf-8"/>
    <w:family w:val="roman"/>
    <w:pitch w:val="variable"/>
  </w:font>
  <w:font w:name="Aptos Display">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Aptos Narrow">
    <w:charset w:val="01" w:characterSet="utf-8"/>
    <w:family w:val="swiss"/>
    <w:pitch w:val="variable"/>
  </w:font>
  <w:font w:name="inherit">
    <w:charset w:val="01" w:characterSet="utf-8"/>
    <w:family w:val="roman"/>
    <w:pitch w:val="variable"/>
  </w:font>
  <w:font w:name="Aptos">
    <w:charset w:val="01" w:characterSet="utf-8"/>
    <w:family w:val="swiss"/>
    <w:pitch w:val="variable"/>
  </w:font>
  <w:font w:name="Roboto">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08525253"/>
    </w:sdtPr>
    <w:sdtContent>
      <w:p>
        <w:pPr>
          <w:pStyle w:val="Footer"/>
          <w:jc w:val="end"/>
          <w:rPr/>
        </w:pPr>
        <w:r>
          <w:rPr/>
          <w:fldChar w:fldCharType="begin"/>
        </w:r>
        <w:r>
          <w:rPr/>
          <w:instrText xml:space="preserve"> PAGE </w:instrText>
        </w:r>
        <w:r>
          <w:rPr/>
          <w:fldChar w:fldCharType="separate"/>
        </w:r>
        <w:r>
          <w:rPr/>
          <w:t>6</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08525253"/>
    </w:sdtPr>
    <w:sdtContent>
      <w:p>
        <w:pPr>
          <w:pStyle w:val="Footer"/>
          <w:jc w:val="end"/>
          <w:rPr/>
        </w:pPr>
        <w:r>
          <w:rPr/>
          <w:fldChar w:fldCharType="begin"/>
        </w:r>
        <w:r>
          <w:rPr/>
          <w:instrText xml:space="preserve"> PAGE </w:instrText>
        </w:r>
        <w:r>
          <w:rPr/>
          <w:fldChar w:fldCharType="separate"/>
        </w:r>
        <w:r>
          <w:rPr/>
          <w:t>6</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1440" w:hanging="360"/>
      </w:pPr>
      <w:rPr>
        <w:rFonts w:ascii="Symbol" w:hAnsi="Symbol" w:cs="Symbol" w:hint="default"/>
      </w:rPr>
    </w:lvl>
    <w:lvl w:ilvl="1">
      <w:start w:val="1"/>
      <w:numFmt w:val="bullet"/>
      <w:lvlText w:val="o"/>
      <w:lvlJc w:val="start"/>
      <w:pPr>
        <w:tabs>
          <w:tab w:val="num" w:pos="0"/>
        </w:tabs>
        <w:ind w:start="2160" w:hanging="360"/>
      </w:pPr>
      <w:rPr>
        <w:rFonts w:ascii="Courier New" w:hAnsi="Courier New" w:cs="Courier New" w:hint="default"/>
      </w:rPr>
    </w:lvl>
    <w:lvl w:ilvl="2">
      <w:start w:val="1"/>
      <w:numFmt w:val="bullet"/>
      <w:lvlText w:val=""/>
      <w:lvlJc w:val="start"/>
      <w:pPr>
        <w:tabs>
          <w:tab w:val="num" w:pos="0"/>
        </w:tabs>
        <w:ind w:start="2880" w:hanging="360"/>
      </w:pPr>
      <w:rPr>
        <w:rFonts w:ascii="Wingdings" w:hAnsi="Wingdings" w:cs="Wingdings" w:hint="default"/>
      </w:rPr>
    </w:lvl>
    <w:lvl w:ilvl="3">
      <w:start w:val="1"/>
      <w:numFmt w:val="bullet"/>
      <w:lvlText w:val=""/>
      <w:lvlJc w:val="start"/>
      <w:pPr>
        <w:tabs>
          <w:tab w:val="num" w:pos="0"/>
        </w:tabs>
        <w:ind w:start="3600" w:hanging="360"/>
      </w:pPr>
      <w:rPr>
        <w:rFonts w:ascii="Symbol" w:hAnsi="Symbol" w:cs="Symbol" w:hint="default"/>
      </w:rPr>
    </w:lvl>
    <w:lvl w:ilvl="4">
      <w:start w:val="1"/>
      <w:numFmt w:val="bullet"/>
      <w:lvlText w:val="o"/>
      <w:lvlJc w:val="start"/>
      <w:pPr>
        <w:tabs>
          <w:tab w:val="num" w:pos="0"/>
        </w:tabs>
        <w:ind w:start="4320" w:hanging="360"/>
      </w:pPr>
      <w:rPr>
        <w:rFonts w:ascii="Courier New" w:hAnsi="Courier New" w:cs="Courier New" w:hint="default"/>
      </w:rPr>
    </w:lvl>
    <w:lvl w:ilvl="5">
      <w:start w:val="1"/>
      <w:numFmt w:val="bullet"/>
      <w:lvlText w:val=""/>
      <w:lvlJc w:val="start"/>
      <w:pPr>
        <w:tabs>
          <w:tab w:val="num" w:pos="0"/>
        </w:tabs>
        <w:ind w:start="5040" w:hanging="360"/>
      </w:pPr>
      <w:rPr>
        <w:rFonts w:ascii="Wingdings" w:hAnsi="Wingdings" w:cs="Wingdings" w:hint="default"/>
      </w:rPr>
    </w:lvl>
    <w:lvl w:ilvl="6">
      <w:start w:val="1"/>
      <w:numFmt w:val="bullet"/>
      <w:lvlText w:val=""/>
      <w:lvlJc w:val="start"/>
      <w:pPr>
        <w:tabs>
          <w:tab w:val="num" w:pos="0"/>
        </w:tabs>
        <w:ind w:start="5760" w:hanging="360"/>
      </w:pPr>
      <w:rPr>
        <w:rFonts w:ascii="Symbol" w:hAnsi="Symbol" w:cs="Symbol" w:hint="default"/>
      </w:rPr>
    </w:lvl>
    <w:lvl w:ilvl="7">
      <w:start w:val="1"/>
      <w:numFmt w:val="bullet"/>
      <w:lvlText w:val="o"/>
      <w:lvlJc w:val="start"/>
      <w:pPr>
        <w:tabs>
          <w:tab w:val="num" w:pos="0"/>
        </w:tabs>
        <w:ind w:start="6480" w:hanging="360"/>
      </w:pPr>
      <w:rPr>
        <w:rFonts w:ascii="Courier New" w:hAnsi="Courier New" w:cs="Courier New" w:hint="default"/>
      </w:rPr>
    </w:lvl>
    <w:lvl w:ilvl="8">
      <w:start w:val="1"/>
      <w:numFmt w:val="bullet"/>
      <w:lvlText w:val=""/>
      <w:lvlJc w:val="start"/>
      <w:pPr>
        <w:tabs>
          <w:tab w:val="num" w:pos="0"/>
        </w:tabs>
        <w:ind w:start="720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Aptos" w:hAnsi="Aptos" w:eastAsia="Aptos" w:cs="" w:asciiTheme="minorHAnsi" w:cstheme="minorBidi" w:eastAsiaTheme="minorHAnsi" w:hAnsiTheme="minorHAnsi"/>
      <w:color w:val="auto"/>
      <w:kern w:val="2"/>
      <w:sz w:val="22"/>
      <w:szCs w:val="22"/>
      <w:lang w:val="en-GB" w:eastAsia="en-US" w:bidi="ar-SA"/>
      <w14:ligatures w14:val="standardContextual"/>
    </w:rPr>
  </w:style>
  <w:style w:type="paragraph" w:styleId="Heading1">
    <w:name w:val="heading 1"/>
    <w:basedOn w:val="Normal"/>
    <w:next w:val="Normal"/>
    <w:link w:val="Heading1Char"/>
    <w:uiPriority w:val="9"/>
    <w:qFormat/>
    <w:rsid w:val="00845439"/>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845439"/>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845439"/>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845439"/>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845439"/>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845439"/>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845439"/>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845439"/>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845439"/>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845439"/>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845439"/>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845439"/>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845439"/>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845439"/>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845439"/>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845439"/>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845439"/>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845439"/>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845439"/>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845439"/>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845439"/>
    <w:rPr>
      <w:i/>
      <w:iCs/>
      <w:color w:themeColor="text1" w:themeTint="bf" w:val="404040"/>
    </w:rPr>
  </w:style>
  <w:style w:type="character" w:styleId="IntenseEmphasis">
    <w:name w:val="Intense Emphasis"/>
    <w:basedOn w:val="DefaultParagraphFont"/>
    <w:uiPriority w:val="21"/>
    <w:qFormat/>
    <w:rsid w:val="00845439"/>
    <w:rPr>
      <w:i/>
      <w:iCs/>
      <w:color w:themeColor="accent1" w:themeShade="bf" w:val="0F4761"/>
    </w:rPr>
  </w:style>
  <w:style w:type="character" w:styleId="IntenseQuoteChar" w:customStyle="1">
    <w:name w:val="Intense Quote Char"/>
    <w:basedOn w:val="DefaultParagraphFont"/>
    <w:link w:val="IntenseQuote"/>
    <w:uiPriority w:val="30"/>
    <w:qFormat/>
    <w:rsid w:val="00845439"/>
    <w:rPr>
      <w:i/>
      <w:iCs/>
      <w:color w:themeColor="accent1" w:themeShade="bf" w:val="0F4761"/>
    </w:rPr>
  </w:style>
  <w:style w:type="character" w:styleId="IntenseReference">
    <w:name w:val="Intense Reference"/>
    <w:basedOn w:val="DefaultParagraphFont"/>
    <w:uiPriority w:val="32"/>
    <w:qFormat/>
    <w:rsid w:val="00845439"/>
    <w:rPr>
      <w:b/>
      <w:bCs/>
      <w:smallCaps/>
      <w:color w:themeColor="accent1" w:themeShade="bf" w:val="0F4761"/>
      <w:spacing w:val="5"/>
    </w:rPr>
  </w:style>
  <w:style w:type="character" w:styleId="Hyperlink">
    <w:name w:val="Hyperlink"/>
    <w:basedOn w:val="DefaultParagraphFont"/>
    <w:uiPriority w:val="99"/>
    <w:unhideWhenUsed/>
    <w:rsid w:val="00d44920"/>
    <w:rPr>
      <w:color w:themeColor="hyperlink" w:val="467886"/>
      <w:u w:val="single"/>
    </w:rPr>
  </w:style>
  <w:style w:type="character" w:styleId="UnresolvedMention">
    <w:name w:val="Unresolved Mention"/>
    <w:basedOn w:val="DefaultParagraphFont"/>
    <w:uiPriority w:val="99"/>
    <w:semiHidden/>
    <w:unhideWhenUsed/>
    <w:qFormat/>
    <w:rsid w:val="00d44920"/>
    <w:rPr>
      <w:color w:val="605E5C"/>
      <w:shd w:fill="E1DFDD" w:val="clear"/>
    </w:rPr>
  </w:style>
  <w:style w:type="character" w:styleId="HeaderChar" w:customStyle="1">
    <w:name w:val="Header Char"/>
    <w:basedOn w:val="DefaultParagraphFont"/>
    <w:link w:val="Header"/>
    <w:uiPriority w:val="99"/>
    <w:qFormat/>
    <w:rsid w:val="008c19cd"/>
    <w:rPr/>
  </w:style>
  <w:style w:type="character" w:styleId="FooterChar" w:customStyle="1">
    <w:name w:val="Footer Char"/>
    <w:basedOn w:val="DefaultParagraphFont"/>
    <w:link w:val="Footer"/>
    <w:uiPriority w:val="99"/>
    <w:qFormat/>
    <w:rsid w:val="008c19cd"/>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845439"/>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845439"/>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845439"/>
    <w:pPr>
      <w:spacing w:before="160" w:after="160"/>
      <w:jc w:val="center"/>
    </w:pPr>
    <w:rPr>
      <w:i/>
      <w:iCs/>
      <w:color w:themeColor="text1" w:themeTint="bf" w:val="404040"/>
    </w:rPr>
  </w:style>
  <w:style w:type="paragraph" w:styleId="ListParagraph">
    <w:name w:val="List Paragraph"/>
    <w:basedOn w:val="Normal"/>
    <w:uiPriority w:val="34"/>
    <w:qFormat/>
    <w:rsid w:val="00845439"/>
    <w:pPr>
      <w:spacing w:before="0" w:after="160"/>
      <w:ind w:start="720"/>
      <w:contextualSpacing/>
    </w:pPr>
    <w:rPr/>
  </w:style>
  <w:style w:type="paragraph" w:styleId="IntenseQuote">
    <w:name w:val="Intense Quote"/>
    <w:basedOn w:val="Normal"/>
    <w:next w:val="Normal"/>
    <w:link w:val="IntenseQuoteChar"/>
    <w:uiPriority w:val="30"/>
    <w:qFormat/>
    <w:rsid w:val="00845439"/>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NormalWeb">
    <w:name w:val="Normal (Web)"/>
    <w:basedOn w:val="Normal"/>
    <w:uiPriority w:val="99"/>
    <w:unhideWhenUsed/>
    <w:qFormat/>
    <w:rsid w:val="008a21c2"/>
    <w:pPr/>
    <w:rPr>
      <w:rFonts w:ascii="Times New Roman" w:hAnsi="Times New Roman" w:cs="Times New Roman"/>
      <w:sz w:val="24"/>
      <w:szCs w:val="24"/>
    </w:rPr>
  </w:style>
  <w:style w:type="paragraph" w:styleId="HeaderandFooter">
    <w:name w:val="Header and Footer"/>
    <w:basedOn w:val="Normal"/>
    <w:qFormat/>
    <w:pPr/>
    <w:rPr/>
  </w:style>
  <w:style w:type="paragraph" w:styleId="Header">
    <w:name w:val="header"/>
    <w:basedOn w:val="Normal"/>
    <w:link w:val="HeaderChar"/>
    <w:uiPriority w:val="99"/>
    <w:unhideWhenUsed/>
    <w:rsid w:val="008c19cd"/>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8c19cd"/>
    <w:pPr>
      <w:tabs>
        <w:tab w:val="clear" w:pos="720"/>
        <w:tab w:val="center" w:pos="4513" w:leader="none"/>
        <w:tab w:val="right" w:pos="9026" w:leader="none"/>
      </w:tabs>
      <w:spacing w:lineRule="auto" w:line="240" w:before="0" w:after="0"/>
    </w:pPr>
    <w:rPr/>
  </w:style>
  <w:style w:type="paragraph" w:styleId="FrameContents">
    <w:name w:val="Frame Contents"/>
    <w:basedOn w:val="Normal"/>
    <w:qFormat/>
    <w:pPr/>
    <w:rPr/>
  </w:style>
  <w:style w:type="paragraph" w:styleId="BlockQuotationuser">
    <w:name w:val="Block Quotation (user)"/>
    <w:basedOn w:val="Normal"/>
    <w:qFormat/>
    <w:pPr>
      <w:spacing w:before="0" w:after="283"/>
      <w:ind w:hanging="0" w:start="567" w:end="567"/>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1a7c07"/>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memsec4u3a@gmail.com" TargetMode="External"/><Relationship Id="rId4" Type="http://schemas.openxmlformats.org/officeDocument/2006/relationships/hyperlink" Target="https://longridge.u3asite.uk/u3a_groups/chess/" TargetMode="External"/><Relationship Id="rId5" Type="http://schemas.openxmlformats.org/officeDocument/2006/relationships/hyperlink" Target="https://northwestregion.u3asite.uk/summer-school-2026/" TargetMode="External"/><Relationship Id="rId6" Type="http://schemas.openxmlformats.org/officeDocument/2006/relationships/hyperlink" Target="https://www.tathamfells.me.uk/?page_id=286" TargetMode="External"/><Relationship Id="rId7" Type="http://schemas.openxmlformats.org/officeDocument/2006/relationships/image" Target="media/image2.jpeg"/><Relationship Id="rId8" Type="http://schemas.openxmlformats.org/officeDocument/2006/relationships/hyperlink" Target="https://www.keswick.org/explore/not-to-miss/the-bowder-stone" TargetMode="External"/><Relationship Id="rId9" Type="http://schemas.openxmlformats.org/officeDocument/2006/relationships/image" Target="media/image3.jpeg"/><Relationship Id="rId10" Type="http://schemas.openxmlformats.org/officeDocument/2006/relationships/hyperlink" Target="https://www.thenorthernantiquarian.org/2009/08/18/druids-oak-caton/" TargetMode="External"/><Relationship Id="rId11" Type="http://schemas.openxmlformats.org/officeDocument/2006/relationships/image" Target="media/image4.jpeg"/><Relationship Id="rId12" Type="http://schemas.openxmlformats.org/officeDocument/2006/relationships/hyperlink" Target="https://www.visitlytham.info/about/parks/witch-wood/" TargetMode="External"/><Relationship Id="rId13" Type="http://schemas.openxmlformats.org/officeDocument/2006/relationships/image" Target="media/image5.jpeg"/><Relationship Id="rId14" Type="http://schemas.openxmlformats.org/officeDocument/2006/relationships/hyperlink" Target="https://www.visitnorthwest.com/sights/cromwells-bridge/" TargetMode="External"/><Relationship Id="rId15" Type="http://schemas.openxmlformats.org/officeDocument/2006/relationships/image" Target="media/image6.jpeg"/><Relationship Id="rId16" Type="http://schemas.openxmlformats.org/officeDocument/2006/relationships/hyperlink" Target="https://redrosecollections.lancashire.gov.uk/view-item?i=267768&amp;WINID=1770140008000" TargetMode="External"/><Relationship Id="rId17" Type="http://schemas.openxmlformats.org/officeDocument/2006/relationships/image" Target="media/image7.jpeg"/><Relationship Id="rId18" Type="http://schemas.openxmlformats.org/officeDocument/2006/relationships/hyperlink" Target="https://www.bing.com/maps/search?mepi=0%7ELocal%7EEmbedded%7EEntity_Vertical_List_Card&amp;ty=17&amp;poicount=18&amp;sei=0&amp;FORM=MPSRPL&amp;q=st+peters+and+st+pauls+church&amp;secq=Roman+Catholic+Church+of+St+Peter+%26+St+Paul+st+peter+and+st+paul+s+church&amp;sece=ypid.YNBCAFF048F0ADA76B&amp;ppois=53.81746292114258_-2.527681827545166_Roman+Catholic+Church+of+St+Peter+%26+St+Paul_YNBCAFF048F0ADA76B%7E53.77133560180664_-2.7611424922943115_St.+Peter+%26+St.+Paul+Catholic+Church_YNF3CBB3895C9BF8C2%7E&amp;segment=Local&amp;cp=53.817463%7E-2.527682&amp;lvl=11&amp;style=r" TargetMode="External"/><Relationship Id="rId19" Type="http://schemas.openxmlformats.org/officeDocument/2006/relationships/image" Target="media/image8.jpeg"/><Relationship Id="rId20" Type="http://schemas.openxmlformats.org/officeDocument/2006/relationships/hyperlink" Target="https://northwestnatureandhistory.co.uk/2023/10/19/unnatural-histories-pudseys-leap-and-the-fairys-silver-bit/" TargetMode="External"/><Relationship Id="rId21" Type="http://schemas.openxmlformats.org/officeDocument/2006/relationships/image" Target="media/image9.jpeg"/><Relationship Id="rId22" Type="http://schemas.openxmlformats.org/officeDocument/2006/relationships/hyperlink" Target="https://www.lakesguides.co.uk/html/lgaz/lk24293.htm" TargetMode="External"/><Relationship Id="rId23" Type="http://schemas.openxmlformats.org/officeDocument/2006/relationships/image" Target="media/image10.jpeg"/><Relationship Id="rId24" Type="http://schemas.openxmlformats.org/officeDocument/2006/relationships/hyperlink" Target="https://www.megalithic.co.uk/article.php?sid=26310" TargetMode="External"/><Relationship Id="rId25" Type="http://schemas.openxmlformats.org/officeDocument/2006/relationships/image" Target="media/image11.jpeg"/><Relationship Id="rId26" Type="http://schemas.openxmlformats.org/officeDocument/2006/relationships/hyperlink" Target="https://thejournalofantiquities.com/2017/05/29/st-patricks-chapel-and-rock-graves-heysham-lancashire/" TargetMode="External"/><Relationship Id="rId27" Type="http://schemas.openxmlformats.org/officeDocument/2006/relationships/image" Target="media/image12.jpeg"/><Relationship Id="rId28" Type="http://schemas.openxmlformats.org/officeDocument/2006/relationships/hyperlink" Target="https://heyshamparish.org.uk/st-peters-church/" TargetMode="External"/><Relationship Id="rId29" Type="http://schemas.openxmlformats.org/officeDocument/2006/relationships/image" Target="media/image13.jpeg"/><Relationship Id="rId30" Type="http://schemas.openxmlformats.org/officeDocument/2006/relationships/hyperlink" Target="https://en.wikipedia.org/wiki/Piel_Island" TargetMode="External"/><Relationship Id="rId31" Type="http://schemas.openxmlformats.org/officeDocument/2006/relationships/image" Target="media/image14.jpeg"/><Relationship Id="rId32" Type="http://schemas.openxmlformats.org/officeDocument/2006/relationships/hyperlink" Target="https://www.darwentower.com/" TargetMode="External"/><Relationship Id="rId33" Type="http://schemas.openxmlformats.org/officeDocument/2006/relationships/image" Target="media/image15.png"/><Relationship Id="rId34" Type="http://schemas.openxmlformats.org/officeDocument/2006/relationships/hyperlink" Target="https://en.wikipedia.org/wiki/St_John_the_Baptist%27s_Church,_Tunstall" TargetMode="External"/><Relationship Id="rId35" Type="http://schemas.openxmlformats.org/officeDocument/2006/relationships/image" Target="media/image16.jpeg"/><Relationship Id="rId36" Type="http://schemas.openxmlformats.org/officeDocument/2006/relationships/footer" Target="footer1.xml"/><Relationship Id="rId37" Type="http://schemas.openxmlformats.org/officeDocument/2006/relationships/footer" Target="footer2.xml"/><Relationship Id="rId38" Type="http://schemas.openxmlformats.org/officeDocument/2006/relationships/footer" Target="footer3.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Relationship Id="rId4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299EB-F8AD-4552-80A4-2318FBDFA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Application>LibreOffice/25.8.3.2$Linux_X86_64 LibreOffice_project/580$Build-2</Application>
  <AppVersion>15.0000</AppVersion>
  <Pages>6</Pages>
  <Words>847</Words>
  <Characters>5417</Characters>
  <CharactersWithSpaces>6279</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2026-02-11T11:54:00Z</dcterms:created>
  <dc:creator>Pat Gardner</dc:creator>
  <dc:description/>
  <dc:language>en-US</dc:language>
  <cp:lastModifiedBy/>
  <cp:lastPrinted>2025-10-07T10:05:00Z</cp:lastPrinted>
  <dcterms:modified xsi:type="dcterms:W3CDTF">2026-02-11T17:16:45Z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